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1412"/>
        <w:gridCol w:w="1565"/>
        <w:gridCol w:w="1035"/>
        <w:gridCol w:w="3076"/>
      </w:tblGrid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301517727"/>
            <w:r w:rsidRPr="00D54C2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АГЕНТСТВО ВОДНЫХ РЕСУРСОВ</w:t>
            </w: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</w:t>
            </w: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НАУЧНО-ИССЛЕДОВАТЕЛЬСКИЙ ИНСТИТУТ</w:t>
            </w: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КОМПЛЕКСНОГО ИСПОЛЬЗОВАНИЯ И ОХРАНЫ ВОДНЫХ РЕСУРСОВ</w:t>
            </w: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b/>
                <w:sz w:val="24"/>
                <w:szCs w:val="24"/>
              </w:rPr>
              <w:t>(ФГБУ РосНИИВХ)</w:t>
            </w: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cantSplit/>
          <w:jc w:val="center"/>
        </w:trPr>
        <w:tc>
          <w:tcPr>
            <w:tcW w:w="3261" w:type="dxa"/>
          </w:tcPr>
          <w:p w:rsidR="00123632" w:rsidRPr="00D54C21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gridSpan w:val="4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jc w:val="center"/>
        </w:trPr>
        <w:tc>
          <w:tcPr>
            <w:tcW w:w="3261" w:type="dxa"/>
          </w:tcPr>
          <w:p w:rsidR="00123632" w:rsidRPr="00D54C21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jc w:val="center"/>
        </w:trPr>
        <w:tc>
          <w:tcPr>
            <w:tcW w:w="3261" w:type="dxa"/>
          </w:tcPr>
          <w:p w:rsidR="00123632" w:rsidRPr="00D54C21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trHeight w:val="220"/>
          <w:jc w:val="center"/>
        </w:trPr>
        <w:tc>
          <w:tcPr>
            <w:tcW w:w="6238" w:type="dxa"/>
            <w:gridSpan w:val="3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trHeight w:val="220"/>
          <w:jc w:val="center"/>
        </w:trPr>
        <w:tc>
          <w:tcPr>
            <w:tcW w:w="6238" w:type="dxa"/>
            <w:gridSpan w:val="3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trHeight w:val="220"/>
          <w:jc w:val="center"/>
        </w:trPr>
        <w:tc>
          <w:tcPr>
            <w:tcW w:w="6238" w:type="dxa"/>
            <w:gridSpan w:val="3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trHeight w:hRule="exact" w:val="320"/>
          <w:jc w:val="center"/>
        </w:trPr>
        <w:tc>
          <w:tcPr>
            <w:tcW w:w="6238" w:type="dxa"/>
            <w:gridSpan w:val="3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C21">
              <w:rPr>
                <w:rFonts w:ascii="Times New Roman" w:hAnsi="Times New Roman" w:cs="Times New Roman"/>
                <w:b/>
                <w:sz w:val="32"/>
                <w:szCs w:val="32"/>
              </w:rPr>
              <w:t>СХЕМА КОМПЛЕКСНОГО ИСПОЛЬЗОВАНИЯ И ОХРАНЫ ВОДНЫХ ОБЪЕКТОВ ПО БАССЕЙНУ РЕКИ ИРТЫШ (РОССИЙСКАЯ ЧАСТЬ)</w:t>
            </w:r>
          </w:p>
          <w:p w:rsidR="0098792A" w:rsidRPr="00D54C21" w:rsidRDefault="0098792A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b/>
                <w:sz w:val="32"/>
                <w:szCs w:val="32"/>
              </w:rPr>
              <w:t>Корректировка-1</w:t>
            </w: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98792A" w:rsidRPr="00D54C21" w:rsidRDefault="0098792A" w:rsidP="0098792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4C21">
              <w:rPr>
                <w:rFonts w:ascii="Times New Roman" w:hAnsi="Times New Roman" w:cs="Times New Roman"/>
                <w:sz w:val="32"/>
                <w:szCs w:val="32"/>
              </w:rPr>
              <w:t>ОЦЕНКА ВОЗДЕЙСТВИЯ НАМЕЧАЕМОЙ ХОЗЯЙСТВЕННОЙ</w:t>
            </w:r>
          </w:p>
          <w:p w:rsidR="0098792A" w:rsidRPr="00D54C21" w:rsidRDefault="0098792A" w:rsidP="0098792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4C21">
              <w:rPr>
                <w:rFonts w:ascii="Times New Roman" w:hAnsi="Times New Roman" w:cs="Times New Roman"/>
                <w:sz w:val="32"/>
                <w:szCs w:val="32"/>
              </w:rPr>
              <w:t>ДЕЯТЕЛЬНОСТИ НА ОКРУЖАЮЩУЮ СРЕДУ</w:t>
            </w:r>
          </w:p>
          <w:p w:rsidR="00123632" w:rsidRPr="00D54C21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trHeight w:val="220"/>
          <w:jc w:val="center"/>
        </w:trPr>
        <w:tc>
          <w:tcPr>
            <w:tcW w:w="4673" w:type="dxa"/>
            <w:gridSpan w:val="2"/>
          </w:tcPr>
          <w:p w:rsidR="00F0644D" w:rsidRPr="00D54C21" w:rsidRDefault="00F0644D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trHeight w:val="220"/>
          <w:jc w:val="center"/>
        </w:trPr>
        <w:tc>
          <w:tcPr>
            <w:tcW w:w="4673" w:type="dxa"/>
            <w:gridSpan w:val="2"/>
          </w:tcPr>
          <w:p w:rsidR="00123632" w:rsidRPr="00D54C21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trHeight w:val="220"/>
          <w:jc w:val="center"/>
        </w:trPr>
        <w:tc>
          <w:tcPr>
            <w:tcW w:w="4673" w:type="dxa"/>
            <w:gridSpan w:val="2"/>
          </w:tcPr>
          <w:p w:rsidR="00123632" w:rsidRPr="00D54C21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trHeight w:val="220"/>
          <w:jc w:val="center"/>
        </w:trPr>
        <w:tc>
          <w:tcPr>
            <w:tcW w:w="4673" w:type="dxa"/>
            <w:gridSpan w:val="2"/>
          </w:tcPr>
          <w:p w:rsidR="00123632" w:rsidRPr="00D54C21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trHeight w:val="220"/>
          <w:jc w:val="center"/>
        </w:trPr>
        <w:tc>
          <w:tcPr>
            <w:tcW w:w="4673" w:type="dxa"/>
            <w:gridSpan w:val="2"/>
          </w:tcPr>
          <w:p w:rsidR="00123632" w:rsidRPr="00D54C21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trHeight w:val="220"/>
          <w:jc w:val="center"/>
        </w:trPr>
        <w:tc>
          <w:tcPr>
            <w:tcW w:w="4673" w:type="dxa"/>
            <w:gridSpan w:val="2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D54C21" w:rsidTr="0098792A">
        <w:trPr>
          <w:cantSplit/>
          <w:trHeight w:val="833"/>
          <w:jc w:val="center"/>
        </w:trPr>
        <w:tc>
          <w:tcPr>
            <w:tcW w:w="10349" w:type="dxa"/>
            <w:gridSpan w:val="5"/>
          </w:tcPr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48" w:rsidRPr="00D54C21" w:rsidRDefault="00A04048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D54C21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D54C21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="00B4644C" w:rsidRPr="00D54C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7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</w:p>
        </w:tc>
      </w:tr>
    </w:tbl>
    <w:p w:rsidR="00123632" w:rsidRPr="00D54C21" w:rsidRDefault="00123632" w:rsidP="00123632">
      <w:pPr>
        <w:jc w:val="center"/>
        <w:rPr>
          <w:rFonts w:ascii="Times New Roman" w:hAnsi="Times New Roman" w:cs="Times New Roman"/>
          <w:szCs w:val="24"/>
        </w:rPr>
        <w:sectPr w:rsidR="00123632" w:rsidRPr="00D54C21" w:rsidSect="00D77498">
          <w:footerReference w:type="even" r:id="rId8"/>
          <w:footerReference w:type="default" r:id="rId9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B4644C" w:rsidRPr="00D54C21" w:rsidRDefault="00AA4597" w:rsidP="00AA4597">
      <w:pPr>
        <w:pStyle w:val="10"/>
        <w:jc w:val="center"/>
        <w:rPr>
          <w:rFonts w:ascii="Times New Roman" w:hAnsi="Times New Roman" w:cs="Times New Roman"/>
          <w:szCs w:val="24"/>
        </w:rPr>
      </w:pPr>
      <w:bookmarkStart w:id="2" w:name="_Toc54009546"/>
      <w:bookmarkStart w:id="3" w:name="_Toc54009669"/>
      <w:bookmarkStart w:id="4" w:name="_Toc54016474"/>
      <w:r w:rsidRPr="00D54C21">
        <w:rPr>
          <w:rFonts w:ascii="Times New Roman" w:hAnsi="Times New Roman" w:cs="Times New Roman"/>
          <w:szCs w:val="24"/>
        </w:rPr>
        <w:lastRenderedPageBreak/>
        <w:t>СОДЕРЖАНИЕ</w:t>
      </w:r>
      <w:bookmarkEnd w:id="2"/>
      <w:bookmarkEnd w:id="3"/>
      <w:bookmarkEnd w:id="4"/>
    </w:p>
    <w:p w:rsidR="009D2629" w:rsidRPr="00593D95" w:rsidRDefault="00AA4597" w:rsidP="009D2629">
      <w:pPr>
        <w:pStyle w:val="12"/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r w:rsidRPr="00D54C21">
        <w:rPr>
          <w:rFonts w:ascii="Times New Roman" w:hAnsi="Times New Roman" w:cs="Times New Roman"/>
          <w:b w:val="0"/>
          <w:bCs w:val="0"/>
          <w:caps w:val="0"/>
        </w:rPr>
        <w:fldChar w:fldCharType="begin"/>
      </w:r>
      <w:r w:rsidRPr="00D54C21">
        <w:rPr>
          <w:rFonts w:ascii="Times New Roman" w:hAnsi="Times New Roman" w:cs="Times New Roman"/>
          <w:b w:val="0"/>
          <w:bCs w:val="0"/>
          <w:caps w:val="0"/>
        </w:rPr>
        <w:instrText xml:space="preserve"> TOC \o "1-2" \h \z \u </w:instrText>
      </w:r>
      <w:r w:rsidRPr="00D54C21">
        <w:rPr>
          <w:rFonts w:ascii="Times New Roman" w:hAnsi="Times New Roman" w:cs="Times New Roman"/>
          <w:b w:val="0"/>
          <w:bCs w:val="0"/>
          <w:caps w:val="0"/>
        </w:rPr>
        <w:fldChar w:fldCharType="separate"/>
      </w:r>
      <w:hyperlink w:anchor="_Toc54016475" w:history="1">
        <w:r w:rsidR="00A2769D" w:rsidRPr="00593D95">
          <w:rPr>
            <w:rStyle w:val="ac"/>
            <w:rFonts w:ascii="Times New Roman" w:hAnsi="Times New Roman" w:cs="Times New Roman"/>
            <w:b w:val="0"/>
            <w:bCs w:val="0"/>
            <w:caps w:val="0"/>
            <w:noProof/>
          </w:rPr>
          <w:t>О</w:t>
        </w:r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caps w:val="0"/>
            <w:noProof/>
          </w:rPr>
          <w:t>бозначения и сокращения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_Toc54016475 \h </w:instrTex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D54C21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>3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9D2629" w:rsidRPr="00593D95" w:rsidRDefault="002211FF" w:rsidP="009D2629">
      <w:pPr>
        <w:pStyle w:val="12"/>
        <w:tabs>
          <w:tab w:val="left" w:pos="440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54016476" w:history="1"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noProof/>
          </w:rPr>
          <w:t>1.</w:t>
        </w:r>
        <w:r w:rsidR="009D2629" w:rsidRPr="00593D95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caps w:val="0"/>
            <w:noProof/>
          </w:rPr>
          <w:t>Общие сведения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_Toc54016476 \h </w:instrTex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D54C21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>4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9D2629" w:rsidRPr="00593D95" w:rsidRDefault="002211FF" w:rsidP="009D2629">
      <w:pPr>
        <w:pStyle w:val="12"/>
        <w:tabs>
          <w:tab w:val="left" w:pos="440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54016477" w:history="1"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noProof/>
          </w:rPr>
          <w:t>2.</w:t>
        </w:r>
        <w:r w:rsidR="009D2629" w:rsidRPr="00593D95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caps w:val="0"/>
            <w:noProof/>
          </w:rPr>
          <w:t>Пояснительная записка по обосновывающей документации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_Toc54016477 \h </w:instrTex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D54C21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>6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9D2629" w:rsidRPr="00593D95" w:rsidRDefault="002211FF" w:rsidP="009D2629">
      <w:pPr>
        <w:pStyle w:val="12"/>
        <w:tabs>
          <w:tab w:val="left" w:pos="440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54016478" w:history="1"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noProof/>
          </w:rPr>
          <w:t>3.</w:t>
        </w:r>
        <w:r w:rsidR="009D2629" w:rsidRPr="00593D95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caps w:val="0"/>
            <w:noProof/>
          </w:rPr>
          <w:t>Цель и потребность реализации намечаемой хозяйственной и иной деятельности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_Toc54016478 \h </w:instrTex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D54C21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>9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9D2629" w:rsidRPr="00593D95" w:rsidRDefault="002211FF" w:rsidP="009D2629">
      <w:pPr>
        <w:pStyle w:val="12"/>
        <w:tabs>
          <w:tab w:val="left" w:pos="440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54016479" w:history="1"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noProof/>
          </w:rPr>
          <w:t>4.</w:t>
        </w:r>
        <w:r w:rsidR="009D2629" w:rsidRPr="00593D95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caps w:val="0"/>
            <w:noProof/>
          </w:rPr>
          <w:t>Описание альтернативных вариантов достижения цели намечаемой хозяйственной и иной деятельности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_Toc54016479 \h </w:instrTex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D54C21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>10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9D2629" w:rsidRPr="00593D95" w:rsidRDefault="002211FF" w:rsidP="009D2629">
      <w:pPr>
        <w:pStyle w:val="12"/>
        <w:tabs>
          <w:tab w:val="left" w:pos="440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54016480" w:history="1"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noProof/>
          </w:rPr>
          <w:t>5.</w:t>
        </w:r>
        <w:r w:rsidR="009D2629" w:rsidRPr="00593D95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caps w:val="0"/>
            <w:noProof/>
          </w:rPr>
          <w:t>Описание возможных видов воздействия на окружающую среду намечаемой хозяйственной и иной деятельности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_Toc54016480 \h </w:instrTex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D54C21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>10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9D2629" w:rsidRPr="00593D95" w:rsidRDefault="002211FF" w:rsidP="009D2629">
      <w:pPr>
        <w:pStyle w:val="12"/>
        <w:tabs>
          <w:tab w:val="left" w:pos="440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54016481" w:history="1"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noProof/>
          </w:rPr>
          <w:t>6.</w:t>
        </w:r>
        <w:r w:rsidR="009D2629" w:rsidRPr="00593D95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caps w:val="0"/>
            <w:noProof/>
          </w:rPr>
          <w:t>Описание окружающей среды, которая может быть затронута намечаемой хозяйственной и иной деятельностью в результате ее реализации (по альтернативным вариантам)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_Toc54016481 \h </w:instrTex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D54C21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>12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9D2629" w:rsidRPr="00593D95" w:rsidRDefault="002211FF" w:rsidP="009D2629">
      <w:pPr>
        <w:pStyle w:val="12"/>
        <w:tabs>
          <w:tab w:val="left" w:pos="440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54016482" w:history="1"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noProof/>
          </w:rPr>
          <w:t>7.</w:t>
        </w:r>
        <w:r w:rsidR="009D2629" w:rsidRPr="00593D95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caps w:val="0"/>
            <w:noProof/>
          </w:rPr>
          <w:t>Оценка воздействия на окружающую среду намечаемой хозяйственной и иной деятельности по альтернативным вариантам, в том числе оценка достоверности прогнозируемых последствий намечаемой инвестиционной деятельности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_Toc54016482 \h </w:instrTex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D54C21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>12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9D2629" w:rsidRPr="00593D95" w:rsidRDefault="002211FF" w:rsidP="009D2629">
      <w:pPr>
        <w:pStyle w:val="12"/>
        <w:tabs>
          <w:tab w:val="left" w:pos="440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54016483" w:history="1"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noProof/>
          </w:rPr>
          <w:t>8.</w:t>
        </w:r>
        <w:r w:rsidR="009D2629" w:rsidRPr="00593D95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caps w:val="0"/>
            <w:noProof/>
          </w:rPr>
          <w:t>Меры по предотвращению и/или снижению возможного негативного воздействия намечаемой хозяйственной и иной деятельности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_Toc54016483 \h </w:instrTex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D54C21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>12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9D2629" w:rsidRPr="00593D95" w:rsidRDefault="002211FF" w:rsidP="009D2629">
      <w:pPr>
        <w:pStyle w:val="12"/>
        <w:tabs>
          <w:tab w:val="left" w:pos="440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54016484" w:history="1"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noProof/>
          </w:rPr>
          <w:t>9.</w:t>
        </w:r>
        <w:r w:rsidR="009D2629" w:rsidRPr="00593D95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caps w:val="0"/>
            <w:noProof/>
          </w:rPr>
          <w:t>Выявленные при проведении оценки неопределенности в определении воздействий намечаемой хозяйственной и иной деятельности на окружающую среду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_Toc54016484 \h </w:instrTex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D54C21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>12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9D2629" w:rsidRPr="00593D95" w:rsidRDefault="002211FF" w:rsidP="009D2629">
      <w:pPr>
        <w:pStyle w:val="12"/>
        <w:tabs>
          <w:tab w:val="left" w:pos="660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54016485" w:history="1"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noProof/>
          </w:rPr>
          <w:t>10.</w:t>
        </w:r>
        <w:r w:rsidR="009D2629" w:rsidRPr="00593D95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caps w:val="0"/>
            <w:noProof/>
          </w:rPr>
          <w:t>Краткое содержание программ мониторинга и послепроектного анализа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_Toc54016485 \h </w:instrTex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D54C21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>12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9D2629" w:rsidRPr="00593D95" w:rsidRDefault="002211FF" w:rsidP="009D2629">
      <w:pPr>
        <w:pStyle w:val="12"/>
        <w:tabs>
          <w:tab w:val="left" w:pos="660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54016486" w:history="1"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noProof/>
          </w:rPr>
          <w:t>11.</w:t>
        </w:r>
        <w:r w:rsidR="009D2629" w:rsidRPr="00593D95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caps w:val="0"/>
            <w:noProof/>
          </w:rPr>
          <w:t>Обоснование выбора варианта намечаемой хозяйственной и иной деятельности из всех рассмотренных альтернативных вариантов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_Toc54016486 \h </w:instrTex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D54C21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>13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9D2629" w:rsidRPr="00593D95" w:rsidRDefault="002211FF" w:rsidP="009D2629">
      <w:pPr>
        <w:pStyle w:val="12"/>
        <w:tabs>
          <w:tab w:val="left" w:pos="660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lang w:eastAsia="ru-RU" w:bidi="ar-SA"/>
        </w:rPr>
      </w:pPr>
      <w:hyperlink w:anchor="_Toc54016487" w:history="1"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noProof/>
          </w:rPr>
          <w:t>12.</w:t>
        </w:r>
        <w:r w:rsidR="009D2629" w:rsidRPr="00593D95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lang w:eastAsia="ru-RU" w:bidi="ar-SA"/>
          </w:rPr>
          <w:tab/>
        </w:r>
        <w:r w:rsidR="009D2629" w:rsidRPr="00593D95">
          <w:rPr>
            <w:rStyle w:val="ac"/>
            <w:rFonts w:ascii="Times New Roman" w:hAnsi="Times New Roman" w:cs="Times New Roman"/>
            <w:b w:val="0"/>
            <w:bCs w:val="0"/>
            <w:caps w:val="0"/>
            <w:noProof/>
          </w:rPr>
          <w:t>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_Toc54016487 \h </w:instrTex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D54C21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t>13</w:t>
        </w:r>
        <w:r w:rsidR="009D2629" w:rsidRPr="00593D95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9D2629" w:rsidRPr="00593D95" w:rsidRDefault="002211FF" w:rsidP="00593D95">
      <w:pPr>
        <w:pStyle w:val="21"/>
        <w:tabs>
          <w:tab w:val="left" w:pos="1100"/>
          <w:tab w:val="right" w:leader="dot" w:pos="9345"/>
        </w:tabs>
        <w:spacing w:after="0" w:line="276" w:lineRule="auto"/>
        <w:rPr>
          <w:rFonts w:ascii="Times New Roman" w:hAnsi="Times New Roman"/>
          <w:noProof/>
          <w:sz w:val="24"/>
          <w:szCs w:val="24"/>
        </w:rPr>
      </w:pPr>
      <w:hyperlink w:anchor="_Toc54016488" w:history="1">
        <w:r w:rsidR="009D2629" w:rsidRPr="00593D95">
          <w:rPr>
            <w:rStyle w:val="ac"/>
            <w:rFonts w:ascii="Times New Roman" w:hAnsi="Times New Roman"/>
            <w:noProof/>
            <w:sz w:val="24"/>
            <w:szCs w:val="24"/>
          </w:rPr>
          <w:t>12.1.</w:t>
        </w:r>
        <w:r w:rsidR="009D2629" w:rsidRPr="00593D95">
          <w:rPr>
            <w:rFonts w:ascii="Times New Roman" w:hAnsi="Times New Roman"/>
            <w:noProof/>
            <w:sz w:val="24"/>
            <w:szCs w:val="24"/>
          </w:rPr>
          <w:tab/>
        </w:r>
        <w:r w:rsidR="009D2629" w:rsidRPr="00593D95">
          <w:rPr>
            <w:rStyle w:val="ac"/>
            <w:rFonts w:ascii="Times New Roman" w:hAnsi="Times New Roman"/>
            <w:noProof/>
            <w:sz w:val="24"/>
            <w:szCs w:val="24"/>
          </w:rPr>
          <w:t>Способ информирования общественности о месте, времени и форме проведения общественных обсуждений, списки рассылки соответствующей информации</w:t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_Toc54016488 \h </w:instrText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54C21" w:rsidRPr="00593D95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D2629" w:rsidRPr="00593D95" w:rsidRDefault="002211FF" w:rsidP="00593D95">
      <w:pPr>
        <w:pStyle w:val="21"/>
        <w:tabs>
          <w:tab w:val="left" w:pos="1100"/>
          <w:tab w:val="right" w:leader="dot" w:pos="9345"/>
        </w:tabs>
        <w:spacing w:after="0" w:line="276" w:lineRule="auto"/>
        <w:rPr>
          <w:rFonts w:ascii="Times New Roman" w:hAnsi="Times New Roman"/>
          <w:noProof/>
          <w:sz w:val="24"/>
          <w:szCs w:val="24"/>
        </w:rPr>
      </w:pPr>
      <w:hyperlink w:anchor="_Toc54016489" w:history="1">
        <w:r w:rsidR="009D2629" w:rsidRPr="00593D95">
          <w:rPr>
            <w:rStyle w:val="ac"/>
            <w:rFonts w:ascii="Times New Roman" w:hAnsi="Times New Roman"/>
            <w:noProof/>
            <w:sz w:val="24"/>
            <w:szCs w:val="24"/>
          </w:rPr>
          <w:t>12.2.</w:t>
        </w:r>
        <w:r w:rsidR="009D2629" w:rsidRPr="00593D95">
          <w:rPr>
            <w:rFonts w:ascii="Times New Roman" w:hAnsi="Times New Roman"/>
            <w:noProof/>
            <w:sz w:val="24"/>
            <w:szCs w:val="24"/>
          </w:rPr>
          <w:tab/>
        </w:r>
        <w:r w:rsidR="009D2629" w:rsidRPr="00593D95">
          <w:rPr>
            <w:rStyle w:val="ac"/>
            <w:rFonts w:ascii="Times New Roman" w:hAnsi="Times New Roman"/>
            <w:noProof/>
            <w:sz w:val="24"/>
            <w:szCs w:val="24"/>
          </w:rPr>
          <w:t>Список участников общественных обсуждений</w:t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_Toc54016489 \h </w:instrText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54C21" w:rsidRPr="00593D95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D2629" w:rsidRPr="00593D95" w:rsidRDefault="002211FF" w:rsidP="00593D95">
      <w:pPr>
        <w:pStyle w:val="21"/>
        <w:tabs>
          <w:tab w:val="left" w:pos="1100"/>
          <w:tab w:val="right" w:leader="dot" w:pos="9345"/>
        </w:tabs>
        <w:spacing w:after="0" w:line="276" w:lineRule="auto"/>
        <w:rPr>
          <w:rFonts w:ascii="Times New Roman" w:hAnsi="Times New Roman"/>
          <w:noProof/>
          <w:sz w:val="24"/>
          <w:szCs w:val="24"/>
        </w:rPr>
      </w:pPr>
      <w:hyperlink w:anchor="_Toc54016490" w:history="1">
        <w:r w:rsidR="009D2629" w:rsidRPr="00593D95">
          <w:rPr>
            <w:rStyle w:val="ac"/>
            <w:rFonts w:ascii="Times New Roman" w:hAnsi="Times New Roman"/>
            <w:noProof/>
            <w:sz w:val="24"/>
            <w:szCs w:val="24"/>
          </w:rPr>
          <w:t>12.3.</w:t>
        </w:r>
        <w:r w:rsidR="009D2629" w:rsidRPr="00593D95">
          <w:rPr>
            <w:rFonts w:ascii="Times New Roman" w:hAnsi="Times New Roman"/>
            <w:noProof/>
            <w:sz w:val="24"/>
            <w:szCs w:val="24"/>
          </w:rPr>
          <w:tab/>
        </w:r>
        <w:r w:rsidR="009D2629" w:rsidRPr="00593D95">
          <w:rPr>
            <w:rStyle w:val="ac"/>
            <w:rFonts w:ascii="Times New Roman" w:hAnsi="Times New Roman"/>
            <w:noProof/>
            <w:sz w:val="24"/>
            <w:szCs w:val="24"/>
          </w:rPr>
          <w:t>Вопросы, рассмотренные участниками обсуждений</w:t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_Toc54016490 \h </w:instrText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54C21" w:rsidRPr="00593D95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9D2629" w:rsidRPr="00593D9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D2629" w:rsidRPr="00D54C21" w:rsidRDefault="002211FF" w:rsidP="009D2629">
      <w:pPr>
        <w:pStyle w:val="12"/>
        <w:tabs>
          <w:tab w:val="left" w:pos="660"/>
        </w:tabs>
        <w:spacing w:line="276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2"/>
          <w:szCs w:val="22"/>
          <w:lang w:eastAsia="ru-RU" w:bidi="ar-SA"/>
        </w:rPr>
      </w:pPr>
      <w:hyperlink w:anchor="_Toc54016491" w:history="1">
        <w:r w:rsidR="009D2629" w:rsidRPr="00D54C21">
          <w:rPr>
            <w:rStyle w:val="ac"/>
            <w:rFonts w:ascii="Times New Roman" w:hAnsi="Times New Roman" w:cs="Times New Roman"/>
            <w:b w:val="0"/>
            <w:bCs w:val="0"/>
            <w:noProof/>
          </w:rPr>
          <w:t>13.</w:t>
        </w:r>
        <w:r w:rsidR="009D2629" w:rsidRPr="00D54C21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2"/>
            <w:szCs w:val="22"/>
            <w:lang w:eastAsia="ru-RU" w:bidi="ar-SA"/>
          </w:rPr>
          <w:tab/>
        </w:r>
        <w:r w:rsidR="009D2629" w:rsidRPr="00D54C21">
          <w:rPr>
            <w:rStyle w:val="ac"/>
            <w:rFonts w:ascii="Times New Roman" w:hAnsi="Times New Roman" w:cs="Times New Roman"/>
            <w:b w:val="0"/>
            <w:bCs w:val="0"/>
            <w:caps w:val="0"/>
            <w:noProof/>
          </w:rPr>
          <w:t>Резюме нетехнического характера</w:t>
        </w:r>
        <w:r w:rsidR="009D2629" w:rsidRPr="00D54C21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9D2629" w:rsidRPr="00D54C21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9D2629" w:rsidRPr="00D54C21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_Toc54016491 \h </w:instrText>
        </w:r>
        <w:r w:rsidR="009D2629" w:rsidRPr="00D54C21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9D2629" w:rsidRPr="00D54C21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D54C21">
          <w:rPr>
            <w:rFonts w:ascii="Times New Roman" w:hAnsi="Times New Roman" w:cs="Times New Roman"/>
            <w:b w:val="0"/>
            <w:bCs w:val="0"/>
            <w:noProof/>
            <w:webHidden/>
          </w:rPr>
          <w:t>14</w:t>
        </w:r>
        <w:r w:rsidR="009D2629" w:rsidRPr="00D54C21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AA4597" w:rsidRPr="00D54C21" w:rsidRDefault="00AA4597" w:rsidP="009D2629">
      <w:pPr>
        <w:rPr>
          <w:rFonts w:ascii="Times New Roman" w:hAnsi="Times New Roman" w:cs="Times New Roman"/>
        </w:rPr>
      </w:pPr>
      <w:r w:rsidRPr="00D54C21">
        <w:rPr>
          <w:rFonts w:ascii="Times New Roman" w:eastAsia="NSimSun" w:hAnsi="Times New Roman" w:cs="Times New Roman"/>
          <w:caps/>
          <w:kern w:val="2"/>
          <w:sz w:val="24"/>
          <w:szCs w:val="24"/>
          <w:lang w:eastAsia="zh-CN" w:bidi="hi-IN"/>
        </w:rPr>
        <w:fldChar w:fldCharType="end"/>
      </w:r>
    </w:p>
    <w:p w:rsidR="00AA4597" w:rsidRPr="00D54C21" w:rsidRDefault="00AA4597">
      <w:pPr>
        <w:rPr>
          <w:rFonts w:ascii="Times New Roman" w:hAnsi="Times New Roman" w:cs="Times New Roman"/>
        </w:rPr>
      </w:pPr>
      <w:r w:rsidRPr="00D54C21">
        <w:rPr>
          <w:rFonts w:ascii="Times New Roman" w:hAnsi="Times New Roman" w:cs="Times New Roman"/>
        </w:rPr>
        <w:br w:type="page"/>
      </w:r>
    </w:p>
    <w:p w:rsidR="00AA4597" w:rsidRPr="00D54C21" w:rsidRDefault="00AA4597" w:rsidP="00AA4597">
      <w:pPr>
        <w:rPr>
          <w:rFonts w:ascii="Times New Roman" w:hAnsi="Times New Roman" w:cs="Times New Roman"/>
        </w:rPr>
      </w:pPr>
    </w:p>
    <w:p w:rsidR="00571FBB" w:rsidRPr="00D54C21" w:rsidRDefault="00AA4597" w:rsidP="009D2629">
      <w:pPr>
        <w:pStyle w:val="10"/>
        <w:ind w:left="720"/>
        <w:jc w:val="center"/>
        <w:rPr>
          <w:rFonts w:ascii="Times New Roman" w:hAnsi="Times New Roman" w:cs="Times New Roman"/>
          <w:szCs w:val="24"/>
        </w:rPr>
      </w:pPr>
      <w:bookmarkStart w:id="5" w:name="_Toc54016475"/>
      <w:r w:rsidRPr="00D54C21">
        <w:rPr>
          <w:rFonts w:ascii="Times New Roman" w:hAnsi="Times New Roman" w:cs="Times New Roman"/>
          <w:szCs w:val="24"/>
        </w:rPr>
        <w:t>ОБОЗНАЧЕНИЯ И СОКРАЩЕНИЯ</w:t>
      </w:r>
      <w:bookmarkEnd w:id="0"/>
      <w:bookmarkEnd w:id="5"/>
    </w:p>
    <w:p w:rsidR="00571FBB" w:rsidRPr="00D54C21" w:rsidRDefault="00571FBB" w:rsidP="00571F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679"/>
        <w:gridCol w:w="6666"/>
      </w:tblGrid>
      <w:tr w:rsidR="00571FBB" w:rsidRPr="00D54C21" w:rsidTr="00F0644D">
        <w:trPr>
          <w:tblHeader/>
        </w:trPr>
        <w:tc>
          <w:tcPr>
            <w:tcW w:w="2679" w:type="dxa"/>
            <w:vAlign w:val="center"/>
          </w:tcPr>
          <w:p w:rsidR="00571FBB" w:rsidRPr="00D54C21" w:rsidRDefault="00571FBB" w:rsidP="00D5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6666" w:type="dxa"/>
            <w:vAlign w:val="center"/>
          </w:tcPr>
          <w:p w:rsidR="00571FBB" w:rsidRPr="00D54C21" w:rsidRDefault="00571FBB" w:rsidP="00D5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BF0EDD" w:rsidRPr="00D54C21" w:rsidTr="00F0644D">
        <w:tc>
          <w:tcPr>
            <w:tcW w:w="2679" w:type="dxa"/>
            <w:vAlign w:val="center"/>
          </w:tcPr>
          <w:p w:rsidR="00BF0EDD" w:rsidRPr="00D54C21" w:rsidRDefault="00BF0EDD" w:rsidP="00D5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sz w:val="24"/>
                <w:szCs w:val="24"/>
              </w:rPr>
              <w:t>БВУ</w:t>
            </w:r>
          </w:p>
        </w:tc>
        <w:tc>
          <w:tcPr>
            <w:tcW w:w="6666" w:type="dxa"/>
            <w:vAlign w:val="center"/>
          </w:tcPr>
          <w:p w:rsidR="00BF0EDD" w:rsidRPr="00D54C21" w:rsidRDefault="00BF0EDD" w:rsidP="00D54C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4C21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Бассейновое водное управление</w:t>
            </w:r>
          </w:p>
        </w:tc>
      </w:tr>
      <w:tr w:rsidR="00BF0EDD" w:rsidRPr="00D54C21" w:rsidTr="00F0644D">
        <w:tc>
          <w:tcPr>
            <w:tcW w:w="2679" w:type="dxa"/>
            <w:vAlign w:val="center"/>
          </w:tcPr>
          <w:p w:rsidR="00BF0EDD" w:rsidRPr="00D54C21" w:rsidRDefault="00BF0EDD" w:rsidP="00D5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C21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6666" w:type="dxa"/>
            <w:vAlign w:val="center"/>
          </w:tcPr>
          <w:p w:rsidR="00BF0EDD" w:rsidRPr="00D54C21" w:rsidRDefault="00BF0EDD" w:rsidP="00D54C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Китайская Народная Республика</w:t>
            </w:r>
          </w:p>
        </w:tc>
      </w:tr>
      <w:tr w:rsidR="00571FBB" w:rsidRPr="00D54C21" w:rsidTr="00F0644D">
        <w:tc>
          <w:tcPr>
            <w:tcW w:w="2679" w:type="dxa"/>
            <w:vAlign w:val="center"/>
          </w:tcPr>
          <w:p w:rsidR="00571FBB" w:rsidRPr="00D54C21" w:rsidRDefault="00571FBB" w:rsidP="00D5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6666" w:type="dxa"/>
            <w:vAlign w:val="center"/>
          </w:tcPr>
          <w:p w:rsidR="00571FBB" w:rsidRPr="00D54C21" w:rsidRDefault="00571FBB" w:rsidP="00D5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разработке схем комплексного использования и охраны водных объектов, утвержденные приказом МПР России от 04.07.2007 г. № 169</w:t>
            </w:r>
          </w:p>
        </w:tc>
      </w:tr>
      <w:tr w:rsidR="00BF0EDD" w:rsidRPr="00D54C21" w:rsidTr="00F0644D">
        <w:tc>
          <w:tcPr>
            <w:tcW w:w="2679" w:type="dxa"/>
            <w:vAlign w:val="center"/>
          </w:tcPr>
          <w:p w:rsidR="00BF0EDD" w:rsidRPr="00D54C21" w:rsidRDefault="00BF0EDD" w:rsidP="00D5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sz w:val="24"/>
                <w:szCs w:val="24"/>
              </w:rPr>
              <w:t>НДВ</w:t>
            </w:r>
          </w:p>
        </w:tc>
        <w:tc>
          <w:tcPr>
            <w:tcW w:w="6666" w:type="dxa"/>
            <w:vAlign w:val="center"/>
          </w:tcPr>
          <w:p w:rsidR="00BF0EDD" w:rsidRPr="00D54C21" w:rsidRDefault="00BF0EDD" w:rsidP="00D54C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4C21">
              <w:rPr>
                <w:rFonts w:ascii="Times New Roman" w:eastAsia="NSimSun" w:hAnsi="Times New Roman" w:cs="Times New Roman"/>
                <w:sz w:val="24"/>
                <w:szCs w:val="24"/>
              </w:rPr>
              <w:t>Норматив допустимого воздействия</w:t>
            </w:r>
          </w:p>
        </w:tc>
      </w:tr>
      <w:tr w:rsidR="00571FBB" w:rsidRPr="00D54C21" w:rsidTr="00F0644D">
        <w:tc>
          <w:tcPr>
            <w:tcW w:w="2679" w:type="dxa"/>
            <w:vAlign w:val="center"/>
          </w:tcPr>
          <w:p w:rsidR="00571FBB" w:rsidRPr="00D54C21" w:rsidRDefault="00571FBB" w:rsidP="00D5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666" w:type="dxa"/>
            <w:vAlign w:val="center"/>
          </w:tcPr>
          <w:p w:rsidR="00571FBB" w:rsidRPr="00D54C21" w:rsidRDefault="00571FBB" w:rsidP="00D5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71FBB" w:rsidRPr="00D54C21" w:rsidTr="00F0644D">
        <w:tc>
          <w:tcPr>
            <w:tcW w:w="2679" w:type="dxa"/>
            <w:vAlign w:val="center"/>
          </w:tcPr>
          <w:p w:rsidR="00571FBB" w:rsidRPr="00D54C21" w:rsidRDefault="00571FBB" w:rsidP="00D5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sz w:val="24"/>
                <w:szCs w:val="24"/>
              </w:rPr>
              <w:t>СКИОВО</w:t>
            </w:r>
            <w:r w:rsidR="009D2629" w:rsidRPr="00D54C21">
              <w:rPr>
                <w:rFonts w:ascii="Times New Roman" w:hAnsi="Times New Roman" w:cs="Times New Roman"/>
                <w:sz w:val="24"/>
                <w:szCs w:val="24"/>
              </w:rPr>
              <w:t>-Иртыш</w:t>
            </w:r>
          </w:p>
        </w:tc>
        <w:tc>
          <w:tcPr>
            <w:tcW w:w="6666" w:type="dxa"/>
            <w:vAlign w:val="center"/>
          </w:tcPr>
          <w:p w:rsidR="00571FBB" w:rsidRPr="00D54C21" w:rsidRDefault="00571FBB" w:rsidP="00D5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21">
              <w:rPr>
                <w:rFonts w:ascii="Times New Roman" w:hAnsi="Times New Roman" w:cs="Times New Roman"/>
                <w:sz w:val="24"/>
                <w:szCs w:val="24"/>
              </w:rPr>
              <w:t>Схема комплексного использования и охраны водных объектов</w:t>
            </w:r>
            <w:r w:rsidR="009D2629" w:rsidRPr="00D54C21">
              <w:rPr>
                <w:rFonts w:ascii="Times New Roman" w:hAnsi="Times New Roman" w:cs="Times New Roman"/>
                <w:sz w:val="24"/>
                <w:szCs w:val="24"/>
              </w:rPr>
              <w:t xml:space="preserve"> по бассейну реки Иртыш</w:t>
            </w:r>
          </w:p>
        </w:tc>
      </w:tr>
    </w:tbl>
    <w:p w:rsidR="00571FBB" w:rsidRPr="00D54C21" w:rsidRDefault="00571FBB" w:rsidP="00571FBB">
      <w:pPr>
        <w:rPr>
          <w:rFonts w:ascii="Times New Roman" w:hAnsi="Times New Roman" w:cs="Times New Roman"/>
          <w:szCs w:val="24"/>
        </w:rPr>
      </w:pPr>
    </w:p>
    <w:p w:rsidR="009446E3" w:rsidRPr="00D54C21" w:rsidRDefault="00571FBB" w:rsidP="00BF0EDD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szCs w:val="24"/>
        </w:rPr>
      </w:pPr>
      <w:r w:rsidRPr="00D54C21">
        <w:rPr>
          <w:rFonts w:ascii="Times New Roman" w:hAnsi="Times New Roman" w:cs="Times New Roman"/>
          <w:szCs w:val="24"/>
        </w:rPr>
        <w:br w:type="page"/>
      </w:r>
      <w:bookmarkStart w:id="6" w:name="_Toc301517728"/>
      <w:bookmarkStart w:id="7" w:name="_Toc54016476"/>
      <w:r w:rsidR="009446E3" w:rsidRPr="00D54C21">
        <w:rPr>
          <w:rFonts w:ascii="Times New Roman" w:hAnsi="Times New Roman" w:cs="Times New Roman"/>
          <w:szCs w:val="24"/>
        </w:rPr>
        <w:lastRenderedPageBreak/>
        <w:t>Общие сведения</w:t>
      </w:r>
      <w:bookmarkEnd w:id="6"/>
      <w:bookmarkEnd w:id="7"/>
    </w:p>
    <w:p w:rsidR="009446E3" w:rsidRPr="00D54C21" w:rsidRDefault="009446E3" w:rsidP="00FF1307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21">
        <w:rPr>
          <w:rFonts w:ascii="Times New Roman" w:hAnsi="Times New Roman" w:cs="Times New Roman"/>
          <w:b/>
          <w:sz w:val="24"/>
          <w:szCs w:val="24"/>
        </w:rPr>
        <w:t>Заказчик деятельности:</w:t>
      </w:r>
    </w:p>
    <w:p w:rsidR="00082353" w:rsidRPr="00D54C21" w:rsidRDefault="00082353" w:rsidP="00BF0E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Нижне-Обское</w:t>
      </w:r>
      <w:r w:rsidRPr="00D54C21">
        <w:rPr>
          <w:rFonts w:ascii="Times New Roman" w:eastAsia="Times New Roman" w:hAnsi="Times New Roman" w:cs="Times New Roman"/>
          <w:sz w:val="24"/>
          <w:szCs w:val="24"/>
        </w:rPr>
        <w:t xml:space="preserve"> бассейновое водное управление Федерального агентства водных ресурсов (</w:t>
      </w:r>
      <w:r w:rsidRPr="00D54C21">
        <w:rPr>
          <w:rFonts w:ascii="Times New Roman" w:hAnsi="Times New Roman" w:cs="Times New Roman"/>
          <w:sz w:val="24"/>
          <w:szCs w:val="24"/>
        </w:rPr>
        <w:t>Нижне-Обское</w:t>
      </w:r>
      <w:r w:rsidRPr="00D54C21">
        <w:rPr>
          <w:rFonts w:ascii="Times New Roman" w:eastAsia="Times New Roman" w:hAnsi="Times New Roman" w:cs="Times New Roman"/>
          <w:sz w:val="24"/>
          <w:szCs w:val="24"/>
        </w:rPr>
        <w:t xml:space="preserve"> БВУ). </w:t>
      </w:r>
    </w:p>
    <w:p w:rsidR="00BF0EDD" w:rsidRPr="00D54C21" w:rsidRDefault="00BF0EDD" w:rsidP="00BF0E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D54C21">
        <w:rPr>
          <w:rStyle w:val="af0"/>
          <w:rFonts w:ascii="Times New Roman" w:hAnsi="Times New Roman" w:cs="Times New Roman"/>
          <w:b w:val="0"/>
          <w:sz w:val="24"/>
          <w:szCs w:val="24"/>
        </w:rPr>
        <w:t>625023, г.</w:t>
      </w:r>
      <w:r w:rsidR="00593D95">
        <w:rPr>
          <w:rStyle w:val="af0"/>
          <w:rFonts w:ascii="Times New Roman" w:hAnsi="Times New Roman" w:cs="Times New Roman"/>
          <w:b w:val="0"/>
          <w:sz w:val="24"/>
          <w:szCs w:val="24"/>
        </w:rPr>
        <w:t> </w:t>
      </w:r>
      <w:r w:rsidRPr="00D54C21">
        <w:rPr>
          <w:rStyle w:val="af0"/>
          <w:rFonts w:ascii="Times New Roman" w:hAnsi="Times New Roman" w:cs="Times New Roman"/>
          <w:b w:val="0"/>
          <w:sz w:val="24"/>
          <w:szCs w:val="24"/>
        </w:rPr>
        <w:t>Тюмень, ул.</w:t>
      </w:r>
      <w:r w:rsidR="00593D95">
        <w:rPr>
          <w:rStyle w:val="af0"/>
          <w:rFonts w:ascii="Times New Roman" w:hAnsi="Times New Roman" w:cs="Times New Roman"/>
          <w:b w:val="0"/>
          <w:sz w:val="24"/>
          <w:szCs w:val="24"/>
        </w:rPr>
        <w:t> </w:t>
      </w:r>
      <w:r w:rsidRPr="00D54C21">
        <w:rPr>
          <w:rStyle w:val="af0"/>
          <w:rFonts w:ascii="Times New Roman" w:hAnsi="Times New Roman" w:cs="Times New Roman"/>
          <w:b w:val="0"/>
          <w:sz w:val="24"/>
          <w:szCs w:val="24"/>
        </w:rPr>
        <w:t>Одесская д.27</w:t>
      </w:r>
    </w:p>
    <w:p w:rsidR="004B41F4" w:rsidRPr="00D54C21" w:rsidRDefault="004B41F4" w:rsidP="00BF0E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C21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D54C21">
        <w:rPr>
          <w:rFonts w:ascii="Times New Roman" w:hAnsi="Times New Roman" w:cs="Times New Roman"/>
          <w:sz w:val="24"/>
          <w:szCs w:val="24"/>
        </w:rPr>
        <w:t>Шантина Ирина Владимировна</w:t>
      </w:r>
    </w:p>
    <w:p w:rsidR="004B41F4" w:rsidRPr="00D54C21" w:rsidRDefault="004B41F4" w:rsidP="00BF0E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z w:val="24"/>
          <w:szCs w:val="24"/>
        </w:rPr>
        <w:t xml:space="preserve">Телефон, факс: (3452) </w:t>
      </w:r>
      <w:r w:rsidRPr="00D54C21">
        <w:rPr>
          <w:rFonts w:ascii="Times New Roman" w:hAnsi="Times New Roman" w:cs="Times New Roman"/>
          <w:sz w:val="24"/>
          <w:szCs w:val="24"/>
        </w:rPr>
        <w:t>41-46-83</w:t>
      </w:r>
    </w:p>
    <w:p w:rsidR="00082353" w:rsidRPr="00D54C21" w:rsidRDefault="00082353" w:rsidP="00BF0E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4C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4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-mail: </w:t>
      </w:r>
      <w:hyperlink r:id="rId10" w:history="1">
        <w:r w:rsidRPr="00D54C2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nobwu@mail.ru</w:t>
        </w:r>
      </w:hyperlink>
    </w:p>
    <w:p w:rsidR="00082353" w:rsidRPr="00D54C21" w:rsidRDefault="00082353" w:rsidP="00BF0E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4C21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D54C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nobwu.ru </w:t>
      </w:r>
    </w:p>
    <w:p w:rsidR="00082353" w:rsidRPr="00D54C21" w:rsidRDefault="000817AE" w:rsidP="001402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Нижне-Обское</w:t>
      </w:r>
      <w:r w:rsidR="00082353" w:rsidRPr="00D54C21">
        <w:rPr>
          <w:rFonts w:ascii="Times New Roman" w:eastAsia="Times New Roman" w:hAnsi="Times New Roman" w:cs="Times New Roman"/>
          <w:sz w:val="24"/>
          <w:szCs w:val="24"/>
        </w:rPr>
        <w:t xml:space="preserve"> БВУ является территориальным органом Федерального агентства водных ресурсов межрегионального уровня, осуществляющим функции по оказанию государственных услуг и управлению федеральным имуществом в сфере водных ресурсов, возложенные на Федеральное агентство водных ресурсов, в бассейне реки </w:t>
      </w:r>
      <w:r w:rsidRPr="00D54C21">
        <w:rPr>
          <w:rFonts w:ascii="Times New Roman" w:eastAsia="Times New Roman" w:hAnsi="Times New Roman" w:cs="Times New Roman"/>
          <w:sz w:val="24"/>
          <w:szCs w:val="24"/>
        </w:rPr>
        <w:t>Иртыш</w:t>
      </w:r>
      <w:r w:rsidR="00970673" w:rsidRPr="00D54C21">
        <w:rPr>
          <w:rFonts w:ascii="Times New Roman" w:eastAsia="Times New Roman" w:hAnsi="Times New Roman" w:cs="Times New Roman"/>
          <w:sz w:val="24"/>
          <w:szCs w:val="24"/>
        </w:rPr>
        <w:t xml:space="preserve">, на территории </w:t>
      </w:r>
      <w:r w:rsidR="00970673" w:rsidRPr="00D54C21">
        <w:rPr>
          <w:rFonts w:ascii="Times New Roman" w:hAnsi="Times New Roman" w:cs="Times New Roman"/>
          <w:sz w:val="24"/>
          <w:szCs w:val="24"/>
        </w:rPr>
        <w:t>Курганской, Тюменской, Челябинской, Свердловской, Омской, Новосибирской областей, Республики Башкортостан и Ханты-Мансийского АО (ХМАО) , где расположены отделы водных ресурсов, являющиеся структурными подразделениями БВУ</w:t>
      </w:r>
      <w:r w:rsidR="00140252" w:rsidRPr="00D54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6E3" w:rsidRPr="00D54C21" w:rsidRDefault="009446E3" w:rsidP="00140252">
      <w:pPr>
        <w:numPr>
          <w:ilvl w:val="1"/>
          <w:numId w:val="3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21">
        <w:rPr>
          <w:rFonts w:ascii="Times New Roman" w:hAnsi="Times New Roman" w:cs="Times New Roman"/>
          <w:b/>
          <w:sz w:val="24"/>
          <w:szCs w:val="24"/>
        </w:rPr>
        <w:t>Название объекта и место его реализации:</w:t>
      </w:r>
    </w:p>
    <w:p w:rsidR="00970673" w:rsidRPr="00D54C21" w:rsidRDefault="00970673" w:rsidP="009706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Схема комплексного использования и охраны водных объектов по бассейну реки Иртыш (СКИОВО-Иртыш) реализуется на территори</w:t>
      </w:r>
      <w:r w:rsidR="006B0CAB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ях следующих субъектов Российской Федерации:</w:t>
      </w: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B0CAB" w:rsidRPr="00D54C21">
        <w:rPr>
          <w:rFonts w:ascii="Times New Roman" w:hAnsi="Times New Roman" w:cs="Times New Roman"/>
          <w:sz w:val="24"/>
          <w:szCs w:val="24"/>
        </w:rPr>
        <w:t xml:space="preserve">Курганской, Тюменской, Челябинской, Свердловской, Омской, Новосибирской областей, Республики Башкортостан и Ханты-Мансийского АО (ХМАО) </w:t>
      </w: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в пределах водохозяйственных участков: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14.01.01.001   Иртыш от границы с Респ. Казахстан до впадения р. Омь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14.01.01.002   Оша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14.01.01.003    Иртыш от впадения р. Омь до впадения р. Ишим без р. Оша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14.01.01.200   Бессточные приграничные территории междуречья Иртыша и Ишима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14.01.02.001   Омь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14.01.03.001    Бассейн оз. Большой Уват до г/у Большой Уват в истоке р. Вертенис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14.01.03.002   Ишим от границы Российской Федерации с Респ. Казахстан до устья без оз. Большой Уват до г/у Большой Уват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14.01.04.001   Иртыш от впадения р.Ишим до впадения р.Тобол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14.01.05.001   Увелька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14.01.05.002   Тобол от истока до впадения р.Уй без р.Увелька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14.01.05.003   Тобол от впадения р.Уй до г. Курган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14.01.05.004   Тобол от г. Курган до впадения р.Исеть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14.01.05.005   Исеть от истока до г. Екатеринбург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14.01.05.006   Исеть от г. Екатеринбург до впадения р.Теча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14.01.05.007 Теча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14.01.05.008   Миасс от истока до Аргазинского 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гидроузла;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14.01.05.009   Миасс от Аргазинского г/у до г. Челябинск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14.01.05.010   Миасс от г. Челябинск до устья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14.01.05.011   Исеть от впадения р.Теча до устья без р. Миасс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14.01.05.012    Тура от истока до впадения р.Тагил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14.01.05.013   Черная от истока до Черноисточинского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гидроузла;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14.01.05.014    Тагил от истока до г. Нижний Тагил без р. Черная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14.01.05.015   Тагил от г. Нижний Тагил до устья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14.01.05.016   Нейва от истока до Невьянского 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гидроузла;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14.01.05.017   Аять от истока до Аятского 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гидроузла;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14.01.05.018    Реж (без р.Аять от истока до Аятского г/у) и Нейва (от Невьянского г/у) до их слияния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14.01.05.019   Ница от слияния рек Реж и Нейва до устья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14.01.05.020   Пышма от истока до Белоярского 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гидроузла;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14.01.05.021   Рефт от истока до Рефтинского 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гидроузла;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14.01.05.022   Пышма от Белоярского г/у до устья без р. Рефт от истока до Рефтинского 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гидроузла;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14.01.05.023   Тура от впадения р.Тагил до устья без рр. Тагил, Ница и Пышма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14.01.05.024   Сосьва от истока до в/п д. Морозково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14.01.05.025    Тавда от истока до устья без р. Сосьва от истока до в/п д. Морозково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14.01.05.026   Тобол от впадения р.Исеть до устья без рр. Тура, Тавда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14.01.06.001   Конда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B0CAB" w:rsidRPr="00D54C21" w:rsidRDefault="006B0CAB" w:rsidP="006B0CAB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14.01.07.001    Иртыш от впадения р.Тобол до г. Ханты-Мансийск (выше) без р. Конда</w:t>
      </w:r>
      <w:r w:rsidR="00D22186" w:rsidRPr="00D54C2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6B0CAB" w:rsidRPr="00D54C21" w:rsidRDefault="006B0CAB" w:rsidP="00407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D54C21" w:rsidRDefault="00970673" w:rsidP="00970673">
      <w:pPr>
        <w:numPr>
          <w:ilvl w:val="1"/>
          <w:numId w:val="3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21">
        <w:rPr>
          <w:rFonts w:ascii="Times New Roman" w:hAnsi="Times New Roman" w:cs="Times New Roman"/>
          <w:b/>
          <w:sz w:val="24"/>
          <w:szCs w:val="24"/>
        </w:rPr>
        <w:t>Фамилия, имя, отчество, телефон сотрудника - контактного лица:</w:t>
      </w:r>
    </w:p>
    <w:p w:rsidR="006B0CAB" w:rsidRPr="00D54C21" w:rsidRDefault="00D22186" w:rsidP="00D54C2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Мерзликина Юлия Борисовна</w:t>
      </w:r>
      <w:r w:rsidR="006B0CAB" w:rsidRPr="00D54C21">
        <w:rPr>
          <w:rFonts w:ascii="Times New Roman" w:hAnsi="Times New Roman" w:cs="Times New Roman"/>
          <w:sz w:val="24"/>
          <w:szCs w:val="24"/>
        </w:rPr>
        <w:t xml:space="preserve">, </w:t>
      </w:r>
      <w:r w:rsidRPr="00D54C21">
        <w:rPr>
          <w:rFonts w:ascii="Times New Roman" w:hAnsi="Times New Roman" w:cs="Times New Roman"/>
          <w:sz w:val="24"/>
          <w:szCs w:val="24"/>
        </w:rPr>
        <w:t>ФГБУ РосНИИВХ</w:t>
      </w:r>
      <w:r w:rsidR="00593D95">
        <w:rPr>
          <w:rFonts w:ascii="Times New Roman" w:hAnsi="Times New Roman" w:cs="Times New Roman"/>
          <w:sz w:val="24"/>
          <w:szCs w:val="24"/>
        </w:rPr>
        <w:t xml:space="preserve"> </w:t>
      </w:r>
      <w:r w:rsidR="006B0CAB" w:rsidRPr="00D54C21">
        <w:rPr>
          <w:rFonts w:ascii="Times New Roman" w:hAnsi="Times New Roman" w:cs="Times New Roman"/>
          <w:sz w:val="24"/>
          <w:szCs w:val="24"/>
        </w:rPr>
        <w:t>т. +7</w:t>
      </w:r>
      <w:r w:rsidRPr="00D54C21">
        <w:rPr>
          <w:rFonts w:ascii="Times New Roman" w:hAnsi="Times New Roman" w:cs="Times New Roman"/>
          <w:sz w:val="24"/>
          <w:szCs w:val="24"/>
        </w:rPr>
        <w:t>(</w:t>
      </w:r>
      <w:r w:rsidR="006B0CAB" w:rsidRPr="00D54C21">
        <w:rPr>
          <w:rFonts w:ascii="Times New Roman" w:hAnsi="Times New Roman" w:cs="Times New Roman"/>
          <w:sz w:val="24"/>
          <w:szCs w:val="24"/>
        </w:rPr>
        <w:t>343</w:t>
      </w:r>
      <w:r w:rsidRPr="00D54C21">
        <w:rPr>
          <w:rFonts w:ascii="Times New Roman" w:hAnsi="Times New Roman" w:cs="Times New Roman"/>
          <w:sz w:val="24"/>
          <w:szCs w:val="24"/>
        </w:rPr>
        <w:t>) 287-65-73 вн.171</w:t>
      </w:r>
    </w:p>
    <w:p w:rsidR="00D22186" w:rsidRPr="00D54C21" w:rsidRDefault="00D22186" w:rsidP="00D54C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Шантина Ирина Владимировна, Нижне-Обское БВУ, т./ф.-7</w:t>
      </w:r>
      <w:r w:rsidRPr="00D54C21">
        <w:rPr>
          <w:rFonts w:ascii="Times New Roman" w:eastAsia="Times New Roman" w:hAnsi="Times New Roman" w:cs="Times New Roman"/>
          <w:sz w:val="24"/>
          <w:szCs w:val="24"/>
        </w:rPr>
        <w:t xml:space="preserve">(3452) </w:t>
      </w:r>
      <w:r w:rsidRPr="00D54C21">
        <w:rPr>
          <w:rFonts w:ascii="Times New Roman" w:hAnsi="Times New Roman" w:cs="Times New Roman"/>
          <w:sz w:val="24"/>
          <w:szCs w:val="24"/>
        </w:rPr>
        <w:t>41-46-83</w:t>
      </w:r>
    </w:p>
    <w:p w:rsidR="006B0CAB" w:rsidRPr="00D54C21" w:rsidRDefault="006B0CAB" w:rsidP="006B0CAB">
      <w:pPr>
        <w:spacing w:before="240"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81A" w:rsidRPr="00D54C21" w:rsidRDefault="0036481A" w:rsidP="006B0CAB">
      <w:pPr>
        <w:spacing w:before="240"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C65" w:rsidRPr="00D54C21" w:rsidRDefault="000A0C65" w:rsidP="004B41F4">
      <w:pPr>
        <w:numPr>
          <w:ilvl w:val="1"/>
          <w:numId w:val="3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21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типа обосновывающей документации:</w:t>
      </w:r>
    </w:p>
    <w:p w:rsidR="00407265" w:rsidRPr="00D54C21" w:rsidRDefault="00407265" w:rsidP="00407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Обосновывающая документация</w:t>
      </w:r>
      <w:r w:rsidR="00763EF9" w:rsidRPr="00D54C21">
        <w:rPr>
          <w:rFonts w:ascii="Times New Roman" w:hAnsi="Times New Roman" w:cs="Times New Roman"/>
          <w:sz w:val="24"/>
          <w:szCs w:val="24"/>
        </w:rPr>
        <w:t>,</w:t>
      </w:r>
      <w:r w:rsidR="00A7002C" w:rsidRPr="00D54C21">
        <w:rPr>
          <w:rFonts w:ascii="Times New Roman" w:hAnsi="Times New Roman" w:cs="Times New Roman"/>
          <w:sz w:val="24"/>
          <w:szCs w:val="24"/>
        </w:rPr>
        <w:t xml:space="preserve"> представленная книгами 4 и 5</w:t>
      </w:r>
      <w:r w:rsidR="00371AE3" w:rsidRPr="00D54C21">
        <w:rPr>
          <w:rFonts w:ascii="Times New Roman" w:hAnsi="Times New Roman" w:cs="Times New Roman"/>
          <w:sz w:val="24"/>
          <w:szCs w:val="24"/>
        </w:rPr>
        <w:t xml:space="preserve"> </w:t>
      </w:r>
      <w:r w:rsidR="00A7002C" w:rsidRPr="00D54C21">
        <w:rPr>
          <w:rFonts w:ascii="Times New Roman" w:hAnsi="Times New Roman" w:cs="Times New Roman"/>
          <w:sz w:val="24"/>
          <w:szCs w:val="24"/>
        </w:rPr>
        <w:t>входит в материалы Схемы и</w:t>
      </w:r>
      <w:r w:rsidR="00371AE3" w:rsidRPr="00D54C21">
        <w:rPr>
          <w:rFonts w:ascii="Times New Roman" w:hAnsi="Times New Roman" w:cs="Times New Roman"/>
          <w:sz w:val="24"/>
          <w:szCs w:val="24"/>
        </w:rPr>
        <w:t xml:space="preserve"> </w:t>
      </w:r>
      <w:r w:rsidR="002E7E73" w:rsidRPr="00D54C21">
        <w:rPr>
          <w:rFonts w:ascii="Times New Roman" w:hAnsi="Times New Roman" w:cs="Times New Roman"/>
          <w:sz w:val="24"/>
          <w:szCs w:val="24"/>
        </w:rPr>
        <w:t>содерж</w:t>
      </w:r>
      <w:r w:rsidRPr="00D54C21">
        <w:rPr>
          <w:rFonts w:ascii="Times New Roman" w:hAnsi="Times New Roman" w:cs="Times New Roman"/>
          <w:sz w:val="24"/>
          <w:szCs w:val="24"/>
        </w:rPr>
        <w:t>и</w:t>
      </w:r>
      <w:r w:rsidR="002E7E73" w:rsidRPr="00D54C21">
        <w:rPr>
          <w:rFonts w:ascii="Times New Roman" w:hAnsi="Times New Roman" w:cs="Times New Roman"/>
          <w:sz w:val="24"/>
          <w:szCs w:val="24"/>
        </w:rPr>
        <w:t>т</w:t>
      </w:r>
      <w:r w:rsidRPr="00D54C21">
        <w:rPr>
          <w:rFonts w:ascii="Times New Roman" w:hAnsi="Times New Roman" w:cs="Times New Roman"/>
          <w:sz w:val="24"/>
          <w:szCs w:val="24"/>
        </w:rPr>
        <w:t>:</w:t>
      </w:r>
    </w:p>
    <w:p w:rsidR="00407265" w:rsidRPr="00D54C21" w:rsidRDefault="002E7E73" w:rsidP="00A7002C">
      <w:pPr>
        <w:pStyle w:val="ad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в</w:t>
      </w:r>
      <w:r w:rsidR="0013759B" w:rsidRPr="00D54C21">
        <w:rPr>
          <w:rFonts w:ascii="Times New Roman" w:hAnsi="Times New Roman" w:cs="Times New Roman"/>
          <w:sz w:val="24"/>
          <w:szCs w:val="24"/>
        </w:rPr>
        <w:t>одохозяйственные балансы</w:t>
      </w:r>
      <w:r w:rsidRPr="00D54C21">
        <w:rPr>
          <w:rFonts w:ascii="Times New Roman" w:hAnsi="Times New Roman" w:cs="Times New Roman"/>
          <w:sz w:val="24"/>
          <w:szCs w:val="24"/>
        </w:rPr>
        <w:t xml:space="preserve">, представляющие собой расчеты потребностей водопользователей в водных ресурсах по сравнению с доступными для использования водными ресурсами </w:t>
      </w:r>
      <w:r w:rsidR="00407265" w:rsidRPr="00D54C21">
        <w:rPr>
          <w:rFonts w:ascii="Times New Roman" w:hAnsi="Times New Roman" w:cs="Times New Roman"/>
          <w:sz w:val="24"/>
          <w:szCs w:val="24"/>
        </w:rPr>
        <w:t>в границах речных бассейнов, подбассейнов, водохозяйственных участков</w:t>
      </w:r>
      <w:r w:rsidR="00371AE3" w:rsidRPr="00D54C21">
        <w:rPr>
          <w:rFonts w:ascii="Times New Roman" w:hAnsi="Times New Roman" w:cs="Times New Roman"/>
          <w:sz w:val="24"/>
          <w:szCs w:val="24"/>
        </w:rPr>
        <w:t xml:space="preserve"> </w:t>
      </w:r>
      <w:r w:rsidRPr="00D54C21">
        <w:rPr>
          <w:rFonts w:ascii="Times New Roman" w:hAnsi="Times New Roman" w:cs="Times New Roman"/>
          <w:sz w:val="24"/>
          <w:szCs w:val="24"/>
        </w:rPr>
        <w:t xml:space="preserve">при условиях </w:t>
      </w:r>
      <w:r w:rsidR="009A2709" w:rsidRPr="00D54C21">
        <w:rPr>
          <w:rFonts w:ascii="Times New Roman" w:hAnsi="Times New Roman" w:cs="Times New Roman"/>
          <w:sz w:val="24"/>
          <w:szCs w:val="24"/>
        </w:rPr>
        <w:t>95% обеспеченности</w:t>
      </w:r>
      <w:r w:rsidR="00407265" w:rsidRPr="00D54C21">
        <w:rPr>
          <w:rFonts w:ascii="Times New Roman" w:hAnsi="Times New Roman" w:cs="Times New Roman"/>
          <w:sz w:val="24"/>
          <w:szCs w:val="24"/>
        </w:rPr>
        <w:t>;</w:t>
      </w:r>
    </w:p>
    <w:p w:rsidR="00407265" w:rsidRPr="00D54C21" w:rsidRDefault="0013759B" w:rsidP="00A7002C">
      <w:pPr>
        <w:pStyle w:val="ad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 xml:space="preserve">лимиты </w:t>
      </w:r>
      <w:r w:rsidR="002E7E73" w:rsidRPr="00D54C21">
        <w:rPr>
          <w:rFonts w:ascii="Times New Roman" w:hAnsi="Times New Roman" w:cs="Times New Roman"/>
          <w:sz w:val="24"/>
          <w:szCs w:val="24"/>
        </w:rPr>
        <w:t>(предельные объемы) забора воды из водных объектов и лимиты сброса сточных вод в границах речных бассейнов, подбассейнов, водохозяйственных участков</w:t>
      </w:r>
      <w:r w:rsidR="00407265" w:rsidRPr="00D54C21">
        <w:rPr>
          <w:rFonts w:ascii="Times New Roman" w:hAnsi="Times New Roman" w:cs="Times New Roman"/>
          <w:sz w:val="24"/>
          <w:szCs w:val="24"/>
        </w:rPr>
        <w:t>;</w:t>
      </w:r>
    </w:p>
    <w:p w:rsidR="000A0C65" w:rsidRPr="00D54C21" w:rsidRDefault="0013759B" w:rsidP="00A7002C">
      <w:pPr>
        <w:pStyle w:val="ad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квоты</w:t>
      </w:r>
      <w:r w:rsidR="00371AE3" w:rsidRPr="00D54C21">
        <w:rPr>
          <w:rFonts w:ascii="Times New Roman" w:hAnsi="Times New Roman" w:cs="Times New Roman"/>
          <w:sz w:val="24"/>
          <w:szCs w:val="24"/>
        </w:rPr>
        <w:t xml:space="preserve"> </w:t>
      </w:r>
      <w:r w:rsidR="00407265" w:rsidRPr="00D54C21">
        <w:rPr>
          <w:rFonts w:ascii="Times New Roman" w:hAnsi="Times New Roman" w:cs="Times New Roman"/>
          <w:sz w:val="24"/>
          <w:szCs w:val="24"/>
        </w:rPr>
        <w:t>забора воды из водных объектов и сброса сточных вод в границах речных бассейнов, подбассейнов, водохозяйственных участков в отношении каждого субъекта Российской Федерации.</w:t>
      </w:r>
    </w:p>
    <w:p w:rsidR="002E7E73" w:rsidRPr="00D54C21" w:rsidRDefault="002E7E73" w:rsidP="00407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Материалы Схем предназначены для</w:t>
      </w:r>
      <w:r w:rsidR="00371AE3" w:rsidRPr="00D54C21">
        <w:rPr>
          <w:rFonts w:ascii="Times New Roman" w:hAnsi="Times New Roman" w:cs="Times New Roman"/>
          <w:sz w:val="24"/>
          <w:szCs w:val="24"/>
        </w:rPr>
        <w:t xml:space="preserve"> </w:t>
      </w:r>
      <w:r w:rsidRPr="00D54C21">
        <w:rPr>
          <w:rFonts w:ascii="Times New Roman" w:hAnsi="Times New Roman" w:cs="Times New Roman"/>
          <w:sz w:val="24"/>
          <w:szCs w:val="24"/>
        </w:rPr>
        <w:t>регулирования водопользования, в том числе определения объемов допустимого забора (изъятия) водных ресурсов, объемов допустимого сброса сточных вод и/или дренажных вод, др</w:t>
      </w:r>
      <w:r w:rsidR="00407265" w:rsidRPr="00D54C21">
        <w:rPr>
          <w:rFonts w:ascii="Times New Roman" w:hAnsi="Times New Roman" w:cs="Times New Roman"/>
          <w:sz w:val="24"/>
          <w:szCs w:val="24"/>
        </w:rPr>
        <w:t>угое.</w:t>
      </w:r>
    </w:p>
    <w:p w:rsidR="000A0C65" w:rsidRPr="00D54C21" w:rsidRDefault="000A0C65" w:rsidP="005744EE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szCs w:val="24"/>
        </w:rPr>
      </w:pPr>
      <w:bookmarkStart w:id="8" w:name="_Toc301517729"/>
      <w:bookmarkStart w:id="9" w:name="_Toc54016477"/>
      <w:r w:rsidRPr="00D54C21">
        <w:rPr>
          <w:rFonts w:ascii="Times New Roman" w:hAnsi="Times New Roman" w:cs="Times New Roman"/>
          <w:szCs w:val="24"/>
        </w:rPr>
        <w:t>Пояснительная записка по обосновывающей документации</w:t>
      </w:r>
      <w:bookmarkEnd w:id="8"/>
      <w:bookmarkEnd w:id="9"/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Проект</w:t>
      </w:r>
      <w:r w:rsidR="00407265" w:rsidRPr="00D54C21">
        <w:rPr>
          <w:rFonts w:ascii="Times New Roman" w:hAnsi="Times New Roman" w:cs="Times New Roman"/>
          <w:sz w:val="24"/>
          <w:szCs w:val="24"/>
        </w:rPr>
        <w:t xml:space="preserve">ы книг 4 и 5 материалов </w:t>
      </w:r>
      <w:r w:rsidRPr="00D54C21">
        <w:rPr>
          <w:rFonts w:ascii="Times New Roman" w:hAnsi="Times New Roman" w:cs="Times New Roman"/>
          <w:sz w:val="24"/>
          <w:szCs w:val="24"/>
        </w:rPr>
        <w:t xml:space="preserve">Схемы комплексного использования и охраны водных объектов (СКИОВО) бассейна реки Иртыш </w:t>
      </w:r>
      <w:r w:rsidR="00407265" w:rsidRPr="00D54C21">
        <w:rPr>
          <w:rFonts w:ascii="Times New Roman" w:hAnsi="Times New Roman" w:cs="Times New Roman"/>
          <w:sz w:val="24"/>
          <w:szCs w:val="24"/>
        </w:rPr>
        <w:t xml:space="preserve">откорректированы </w:t>
      </w:r>
      <w:r w:rsidRPr="00D54C21">
        <w:rPr>
          <w:rFonts w:ascii="Times New Roman" w:hAnsi="Times New Roman" w:cs="Times New Roman"/>
          <w:sz w:val="24"/>
          <w:szCs w:val="24"/>
        </w:rPr>
        <w:t>ФГБУ РосНИИВХ</w:t>
      </w:r>
      <w:r w:rsidR="00763EF9" w:rsidRPr="00D54C21">
        <w:rPr>
          <w:rFonts w:ascii="Times New Roman" w:hAnsi="Times New Roman" w:cs="Times New Roman"/>
          <w:sz w:val="24"/>
          <w:szCs w:val="24"/>
        </w:rPr>
        <w:t xml:space="preserve"> (</w:t>
      </w:r>
      <w:r w:rsidRPr="00D54C21">
        <w:rPr>
          <w:rFonts w:ascii="Times New Roman" w:hAnsi="Times New Roman" w:cs="Times New Roman"/>
          <w:sz w:val="24"/>
          <w:szCs w:val="24"/>
        </w:rPr>
        <w:t>г. Екатеринбург</w:t>
      </w:r>
      <w:r w:rsidR="00763EF9" w:rsidRPr="00D54C21">
        <w:rPr>
          <w:rFonts w:ascii="Times New Roman" w:hAnsi="Times New Roman" w:cs="Times New Roman"/>
          <w:sz w:val="24"/>
          <w:szCs w:val="24"/>
        </w:rPr>
        <w:t>)</w:t>
      </w:r>
      <w:r w:rsidRPr="00D54C21">
        <w:rPr>
          <w:rFonts w:ascii="Times New Roman" w:hAnsi="Times New Roman" w:cs="Times New Roman"/>
          <w:sz w:val="24"/>
          <w:szCs w:val="24"/>
        </w:rPr>
        <w:t xml:space="preserve"> по </w:t>
      </w:r>
      <w:r w:rsidR="00407265" w:rsidRPr="00D54C21">
        <w:rPr>
          <w:rFonts w:ascii="Times New Roman" w:hAnsi="Times New Roman" w:cs="Times New Roman"/>
          <w:sz w:val="24"/>
          <w:szCs w:val="24"/>
        </w:rPr>
        <w:t>г</w:t>
      </w:r>
      <w:r w:rsidRPr="00D54C21">
        <w:rPr>
          <w:rFonts w:ascii="Times New Roman" w:hAnsi="Times New Roman" w:cs="Times New Roman"/>
          <w:sz w:val="24"/>
          <w:szCs w:val="24"/>
        </w:rPr>
        <w:t xml:space="preserve">осударственному </w:t>
      </w:r>
      <w:r w:rsidR="00407265" w:rsidRPr="00D54C21">
        <w:rPr>
          <w:rFonts w:ascii="Times New Roman" w:hAnsi="Times New Roman" w:cs="Times New Roman"/>
          <w:sz w:val="24"/>
          <w:szCs w:val="24"/>
        </w:rPr>
        <w:t xml:space="preserve">заданию </w:t>
      </w:r>
      <w:r w:rsidRPr="00D54C21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по разработке схем комплексного использования и охраны водных объектов, утвержденными приказом МПР России от 04.07.2007 №169</w:t>
      </w:r>
      <w:r w:rsidR="00407265" w:rsidRPr="00D54C21">
        <w:rPr>
          <w:rFonts w:ascii="Times New Roman" w:hAnsi="Times New Roman" w:cs="Times New Roman"/>
          <w:sz w:val="24"/>
          <w:szCs w:val="24"/>
        </w:rPr>
        <w:t xml:space="preserve">, </w:t>
      </w:r>
      <w:r w:rsidR="00430B0B" w:rsidRPr="00D54C21">
        <w:rPr>
          <w:rFonts w:ascii="Times New Roman" w:hAnsi="Times New Roman" w:cs="Times New Roman"/>
          <w:sz w:val="24"/>
          <w:szCs w:val="24"/>
        </w:rPr>
        <w:t>приказом М</w:t>
      </w:r>
      <w:r w:rsidR="00CA6241">
        <w:rPr>
          <w:rFonts w:ascii="Times New Roman" w:hAnsi="Times New Roman" w:cs="Times New Roman"/>
          <w:sz w:val="24"/>
          <w:szCs w:val="24"/>
        </w:rPr>
        <w:t xml:space="preserve">инприроды </w:t>
      </w:r>
      <w:r w:rsidR="00430B0B" w:rsidRPr="00D54C21">
        <w:rPr>
          <w:rFonts w:ascii="Times New Roman" w:hAnsi="Times New Roman" w:cs="Times New Roman"/>
          <w:sz w:val="24"/>
          <w:szCs w:val="24"/>
        </w:rPr>
        <w:t>Р</w:t>
      </w:r>
      <w:r w:rsidR="00CA6241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430B0B" w:rsidRPr="00D54C21">
        <w:rPr>
          <w:rFonts w:ascii="Times New Roman" w:hAnsi="Times New Roman" w:cs="Times New Roman"/>
          <w:sz w:val="24"/>
          <w:szCs w:val="24"/>
        </w:rPr>
        <w:t xml:space="preserve"> от 30</w:t>
      </w:r>
      <w:r w:rsidR="00CA6241">
        <w:rPr>
          <w:rFonts w:ascii="Times New Roman" w:hAnsi="Times New Roman" w:cs="Times New Roman"/>
          <w:sz w:val="24"/>
          <w:szCs w:val="24"/>
        </w:rPr>
        <w:t>.11.</w:t>
      </w:r>
      <w:r w:rsidR="00430B0B" w:rsidRPr="00D54C21">
        <w:rPr>
          <w:rFonts w:ascii="Times New Roman" w:hAnsi="Times New Roman" w:cs="Times New Roman"/>
          <w:sz w:val="24"/>
          <w:szCs w:val="24"/>
        </w:rPr>
        <w:t>2007 № 314 «Об утверждении Методики расчета водохозяйственных балансов водных объектов»</w:t>
      </w:r>
      <w:r w:rsidR="005744EE" w:rsidRPr="00D54C21">
        <w:rPr>
          <w:rFonts w:ascii="Times New Roman" w:hAnsi="Times New Roman" w:cs="Times New Roman"/>
          <w:sz w:val="24"/>
          <w:szCs w:val="24"/>
        </w:rPr>
        <w:t xml:space="preserve">, </w:t>
      </w:r>
      <w:r w:rsidR="005744EE" w:rsidRPr="00593D95">
        <w:rPr>
          <w:rFonts w:ascii="Times New Roman" w:hAnsi="Times New Roman" w:cs="Times New Roman"/>
          <w:sz w:val="24"/>
          <w:szCs w:val="24"/>
        </w:rPr>
        <w:t xml:space="preserve">«Правил разработки, утверждения и реализации Схем комплексного использования и охраны водных объектов, внесения изменений в эти схемы» (утв. Пост. Прав. РФ от 30.12.2006 </w:t>
      </w:r>
      <w:r w:rsidR="00CA6241">
        <w:rPr>
          <w:rFonts w:ascii="Times New Roman" w:hAnsi="Times New Roman" w:cs="Times New Roman"/>
          <w:sz w:val="24"/>
          <w:szCs w:val="24"/>
        </w:rPr>
        <w:t>№</w:t>
      </w:r>
      <w:r w:rsidR="005744EE" w:rsidRPr="00593D95">
        <w:rPr>
          <w:rFonts w:ascii="Times New Roman" w:hAnsi="Times New Roman" w:cs="Times New Roman"/>
          <w:sz w:val="24"/>
          <w:szCs w:val="24"/>
        </w:rPr>
        <w:t xml:space="preserve">883 (ред. от 31.08.2015) </w:t>
      </w:r>
      <w:r w:rsidRPr="00D54C21">
        <w:rPr>
          <w:rFonts w:ascii="Times New Roman" w:hAnsi="Times New Roman" w:cs="Times New Roman"/>
          <w:sz w:val="24"/>
          <w:szCs w:val="24"/>
        </w:rPr>
        <w:t>и другими действующими нормативными правовыми и методическими документами.</w:t>
      </w:r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В соответствии со ст. 33 Водного кодекса РФ:</w:t>
      </w:r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21">
        <w:rPr>
          <w:rFonts w:ascii="Times New Roman" w:hAnsi="Times New Roman" w:cs="Times New Roman"/>
          <w:i/>
          <w:sz w:val="24"/>
          <w:szCs w:val="24"/>
        </w:rPr>
        <w:t>«1.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объектов, расположенных в границах речных бассейнов.</w:t>
      </w:r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21">
        <w:rPr>
          <w:rFonts w:ascii="Times New Roman" w:hAnsi="Times New Roman" w:cs="Times New Roman"/>
          <w:i/>
          <w:sz w:val="24"/>
          <w:szCs w:val="24"/>
        </w:rPr>
        <w:t>2. Схемы комплексного использования и охраны водных объектов разрабатываются в целях:</w:t>
      </w:r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21">
        <w:rPr>
          <w:rFonts w:ascii="Times New Roman" w:hAnsi="Times New Roman" w:cs="Times New Roman"/>
          <w:i/>
          <w:sz w:val="24"/>
          <w:szCs w:val="24"/>
        </w:rPr>
        <w:t>1) определения допустимой антропогенной нагрузки на водные объекты;</w:t>
      </w:r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21">
        <w:rPr>
          <w:rFonts w:ascii="Times New Roman" w:hAnsi="Times New Roman" w:cs="Times New Roman"/>
          <w:i/>
          <w:sz w:val="24"/>
          <w:szCs w:val="24"/>
        </w:rPr>
        <w:lastRenderedPageBreak/>
        <w:t>2) определения потребностей в водных ресурсах в перспективе;</w:t>
      </w:r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21">
        <w:rPr>
          <w:rFonts w:ascii="Times New Roman" w:hAnsi="Times New Roman" w:cs="Times New Roman"/>
          <w:i/>
          <w:sz w:val="24"/>
          <w:szCs w:val="24"/>
        </w:rPr>
        <w:t>3) обеспечения охраны водных объектов;</w:t>
      </w:r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21">
        <w:rPr>
          <w:rFonts w:ascii="Times New Roman" w:hAnsi="Times New Roman" w:cs="Times New Roman"/>
          <w:i/>
          <w:sz w:val="24"/>
          <w:szCs w:val="24"/>
        </w:rPr>
        <w:t>3. Схемами комплексного использования и охраны водных объектов устанавливаются:</w:t>
      </w:r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21">
        <w:rPr>
          <w:rFonts w:ascii="Times New Roman" w:hAnsi="Times New Roman" w:cs="Times New Roman"/>
          <w:i/>
          <w:sz w:val="24"/>
          <w:szCs w:val="24"/>
        </w:rPr>
        <w:t>3) водохозяйственные балансы,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бассейнов, подбассейнов, водохозяйственных участков при различных условиях водности (с учетом неравномерного распределения поверхностного и подземного стоков вод в различные периоды, территориального перераспределения стоков поверхностных вод, пополнения водных ресурсов подземных водных объектов);</w:t>
      </w:r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21">
        <w:rPr>
          <w:rFonts w:ascii="Times New Roman" w:hAnsi="Times New Roman" w:cs="Times New Roman"/>
          <w:i/>
          <w:sz w:val="24"/>
          <w:szCs w:val="24"/>
        </w:rPr>
        <w:t>4) лимиты забора (изъятия) водных ресурсов из водного объекта и лимиты сброса сточных вод, соответствующих нормативам качества, в границах речных бассейнов, подбассейнов, водохозяйственных участков при различных условиях водности;</w:t>
      </w:r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21">
        <w:rPr>
          <w:rFonts w:ascii="Times New Roman" w:hAnsi="Times New Roman" w:cs="Times New Roman"/>
          <w:i/>
          <w:sz w:val="24"/>
          <w:szCs w:val="24"/>
        </w:rPr>
        <w:t>5) квоты забора (изъятия) водных ресурсов из водного объекта и сброса сточных вод, соответствующих нормативам качества, в границах речных бассейнов, подбассейнов, водохозяйственных участков при различных условиях водности в отношении каждого субъекта Российской Федерации</w:t>
      </w:r>
      <w:r w:rsidR="00407265" w:rsidRPr="00D54C21">
        <w:rPr>
          <w:rFonts w:ascii="Times New Roman" w:hAnsi="Times New Roman" w:cs="Times New Roman"/>
          <w:i/>
          <w:sz w:val="24"/>
          <w:szCs w:val="24"/>
        </w:rPr>
        <w:t>…</w:t>
      </w:r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21">
        <w:rPr>
          <w:rFonts w:ascii="Times New Roman" w:hAnsi="Times New Roman" w:cs="Times New Roman"/>
          <w:i/>
          <w:sz w:val="24"/>
          <w:szCs w:val="24"/>
        </w:rPr>
        <w:t>4.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власти,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власти.</w:t>
      </w:r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21">
        <w:rPr>
          <w:rFonts w:ascii="Times New Roman" w:hAnsi="Times New Roman" w:cs="Times New Roman"/>
          <w:i/>
          <w:sz w:val="24"/>
          <w:szCs w:val="24"/>
        </w:rPr>
        <w:t>5. Схемы комплексного использования и охраны водных объектов являются обязательными для органов государственной власти, органов местного самоуправления.</w:t>
      </w:r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21">
        <w:rPr>
          <w:rFonts w:ascii="Times New Roman" w:hAnsi="Times New Roman" w:cs="Times New Roman"/>
          <w:i/>
          <w:sz w:val="24"/>
          <w:szCs w:val="24"/>
        </w:rPr>
        <w:t>6. Порядок разработки, утверждения и реализации схем комплексного использования и охраны водных объектов, внесения изменений в эти схемы устанавливается Правительством Российской Федерации.»</w:t>
      </w:r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0C65" w:rsidRPr="00D54C21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E2F56" w:rsidRPr="00D54C21">
        <w:rPr>
          <w:rFonts w:ascii="Times New Roman" w:hAnsi="Times New Roman" w:cs="Times New Roman"/>
          <w:sz w:val="24"/>
          <w:szCs w:val="24"/>
        </w:rPr>
        <w:t>корректировки</w:t>
      </w:r>
      <w:r w:rsidRPr="00D54C21">
        <w:rPr>
          <w:rFonts w:ascii="Times New Roman" w:hAnsi="Times New Roman" w:cs="Times New Roman"/>
          <w:sz w:val="24"/>
          <w:szCs w:val="24"/>
        </w:rPr>
        <w:t xml:space="preserve"> СКИОВО</w:t>
      </w:r>
      <w:r w:rsidR="005744EE" w:rsidRPr="00D54C21">
        <w:rPr>
          <w:rFonts w:ascii="Times New Roman" w:hAnsi="Times New Roman" w:cs="Times New Roman"/>
          <w:sz w:val="24"/>
          <w:szCs w:val="24"/>
        </w:rPr>
        <w:t>-Иртыш</w:t>
      </w:r>
      <w:r w:rsidRPr="00D54C21"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указаниями были решены следующие задачи:</w:t>
      </w:r>
    </w:p>
    <w:p w:rsidR="000A0C65" w:rsidRPr="00D54C21" w:rsidRDefault="000A0C65" w:rsidP="007E2F5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 xml:space="preserve">Сбор, обработка и анализ исходной информации, необходимой для </w:t>
      </w:r>
      <w:r w:rsidR="003C216E" w:rsidRPr="00D54C21">
        <w:rPr>
          <w:rFonts w:ascii="Times New Roman" w:hAnsi="Times New Roman" w:cs="Times New Roman"/>
          <w:sz w:val="24"/>
          <w:szCs w:val="24"/>
        </w:rPr>
        <w:t>корректировки</w:t>
      </w:r>
      <w:r w:rsidR="00FA4922" w:rsidRPr="00D54C21">
        <w:rPr>
          <w:rFonts w:ascii="Times New Roman" w:hAnsi="Times New Roman" w:cs="Times New Roman"/>
          <w:sz w:val="24"/>
          <w:szCs w:val="24"/>
        </w:rPr>
        <w:t xml:space="preserve"> баланса</w:t>
      </w:r>
      <w:r w:rsidR="003C216E" w:rsidRPr="00D54C21">
        <w:rPr>
          <w:rFonts w:ascii="Times New Roman" w:hAnsi="Times New Roman" w:cs="Times New Roman"/>
          <w:sz w:val="24"/>
          <w:szCs w:val="24"/>
        </w:rPr>
        <w:t>, лимитов и квот</w:t>
      </w:r>
      <w:r w:rsidR="00FA4922" w:rsidRPr="00D54C21">
        <w:rPr>
          <w:rFonts w:ascii="Times New Roman" w:hAnsi="Times New Roman" w:cs="Times New Roman"/>
          <w:sz w:val="24"/>
          <w:szCs w:val="24"/>
        </w:rPr>
        <w:t>.</w:t>
      </w:r>
    </w:p>
    <w:p w:rsidR="007E2F56" w:rsidRPr="00D54C21" w:rsidRDefault="000A0C65" w:rsidP="00FF130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lastRenderedPageBreak/>
        <w:t>Рас</w:t>
      </w:r>
      <w:r w:rsidR="007E2F56" w:rsidRPr="00D54C21">
        <w:rPr>
          <w:rFonts w:ascii="Times New Roman" w:hAnsi="Times New Roman" w:cs="Times New Roman"/>
          <w:sz w:val="24"/>
          <w:szCs w:val="24"/>
        </w:rPr>
        <w:t xml:space="preserve">считаны </w:t>
      </w:r>
      <w:r w:rsidRPr="00D54C21">
        <w:rPr>
          <w:rFonts w:ascii="Times New Roman" w:hAnsi="Times New Roman" w:cs="Times New Roman"/>
          <w:sz w:val="24"/>
          <w:szCs w:val="24"/>
        </w:rPr>
        <w:t>водохозяйственны</w:t>
      </w:r>
      <w:r w:rsidR="007E2F56" w:rsidRPr="00D54C21">
        <w:rPr>
          <w:rFonts w:ascii="Times New Roman" w:hAnsi="Times New Roman" w:cs="Times New Roman"/>
          <w:sz w:val="24"/>
          <w:szCs w:val="24"/>
        </w:rPr>
        <w:t>е</w:t>
      </w:r>
      <w:r w:rsidRPr="00D54C21">
        <w:rPr>
          <w:rFonts w:ascii="Times New Roman" w:hAnsi="Times New Roman" w:cs="Times New Roman"/>
          <w:sz w:val="24"/>
          <w:szCs w:val="24"/>
        </w:rPr>
        <w:t xml:space="preserve"> баланс</w:t>
      </w:r>
      <w:r w:rsidR="007E2F56" w:rsidRPr="00D54C21">
        <w:rPr>
          <w:rFonts w:ascii="Times New Roman" w:hAnsi="Times New Roman" w:cs="Times New Roman"/>
          <w:sz w:val="24"/>
          <w:szCs w:val="24"/>
        </w:rPr>
        <w:t xml:space="preserve">ы </w:t>
      </w:r>
      <w:r w:rsidRPr="00D54C21">
        <w:rPr>
          <w:rFonts w:ascii="Times New Roman" w:hAnsi="Times New Roman" w:cs="Times New Roman"/>
          <w:sz w:val="24"/>
          <w:szCs w:val="24"/>
        </w:rPr>
        <w:t xml:space="preserve">по водохозяйственным участкам, подбассейнам и по речному бассейну в целом </w:t>
      </w:r>
      <w:r w:rsidR="007E2F56" w:rsidRPr="00D54C21">
        <w:rPr>
          <w:rFonts w:ascii="Times New Roman" w:hAnsi="Times New Roman" w:cs="Times New Roman"/>
          <w:sz w:val="24"/>
          <w:szCs w:val="24"/>
        </w:rPr>
        <w:t>для условий 95% обеспеченности</w:t>
      </w:r>
      <w:r w:rsidR="008028F9" w:rsidRPr="00D54C21">
        <w:rPr>
          <w:rFonts w:ascii="Times New Roman" w:hAnsi="Times New Roman" w:cs="Times New Roman"/>
          <w:sz w:val="24"/>
          <w:szCs w:val="24"/>
        </w:rPr>
        <w:t xml:space="preserve"> </w:t>
      </w:r>
      <w:r w:rsidRPr="00D54C21">
        <w:rPr>
          <w:rFonts w:ascii="Times New Roman" w:hAnsi="Times New Roman" w:cs="Times New Roman"/>
          <w:sz w:val="24"/>
          <w:szCs w:val="24"/>
        </w:rPr>
        <w:t>с оценкой водообеспеченности водопользователей на перспективу</w:t>
      </w:r>
      <w:r w:rsidR="00593D95">
        <w:rPr>
          <w:rFonts w:ascii="Times New Roman" w:hAnsi="Times New Roman" w:cs="Times New Roman"/>
          <w:sz w:val="24"/>
          <w:szCs w:val="24"/>
        </w:rPr>
        <w:t xml:space="preserve"> до 2029</w:t>
      </w:r>
      <w:r w:rsidR="009A2709" w:rsidRPr="00D54C2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54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188" w:rsidRPr="00D54C21" w:rsidRDefault="007E2F56" w:rsidP="006A518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Определены лимиты</w:t>
      </w:r>
      <w:r w:rsidR="008028F9" w:rsidRPr="00D54C21">
        <w:rPr>
          <w:rFonts w:ascii="Times New Roman" w:hAnsi="Times New Roman" w:cs="Times New Roman"/>
          <w:sz w:val="24"/>
          <w:szCs w:val="24"/>
        </w:rPr>
        <w:t xml:space="preserve"> </w:t>
      </w:r>
      <w:r w:rsidR="006A5188" w:rsidRPr="00D54C21">
        <w:rPr>
          <w:rFonts w:ascii="Times New Roman" w:eastAsia="Times New Roman" w:hAnsi="Times New Roman" w:cs="Times New Roman"/>
          <w:sz w:val="24"/>
          <w:szCs w:val="24"/>
        </w:rPr>
        <w:t>забора (изъятия) водных ресурсов из водных объектов и лимиты сброса сточных вод, соответствующих нормативам качества, в границах бассейна р.</w:t>
      </w:r>
      <w:r w:rsidR="003C216E" w:rsidRPr="00D54C2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5188" w:rsidRPr="00D54C21">
        <w:rPr>
          <w:rFonts w:ascii="Times New Roman" w:eastAsia="Times New Roman" w:hAnsi="Times New Roman" w:cs="Times New Roman"/>
          <w:sz w:val="24"/>
          <w:szCs w:val="24"/>
        </w:rPr>
        <w:t xml:space="preserve">Иртыш, подбассейнов и водохозяйственных участков на </w:t>
      </w:r>
      <w:r w:rsidR="00D22186" w:rsidRPr="00D54C21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593D95">
        <w:rPr>
          <w:rFonts w:ascii="Times New Roman" w:eastAsia="Times New Roman" w:hAnsi="Times New Roman" w:cs="Times New Roman"/>
          <w:sz w:val="24"/>
          <w:szCs w:val="24"/>
        </w:rPr>
        <w:t xml:space="preserve"> - 2029</w:t>
      </w:r>
      <w:r w:rsidR="006A5188" w:rsidRPr="00D54C21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3C216E" w:rsidRPr="00D54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188" w:rsidRPr="00D54C21" w:rsidRDefault="006A5188" w:rsidP="006A5188">
      <w:pPr>
        <w:pStyle w:val="ad"/>
        <w:numPr>
          <w:ilvl w:val="0"/>
          <w:numId w:val="4"/>
        </w:numPr>
        <w:tabs>
          <w:tab w:val="clear" w:pos="360"/>
          <w:tab w:val="num" w:pos="426"/>
        </w:tabs>
        <w:spacing w:after="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z w:val="24"/>
          <w:szCs w:val="24"/>
        </w:rPr>
        <w:t xml:space="preserve">Определены квоты забора (изъятия) водных ресурсов из водного объекта и сброса сточных вод, соответствующих нормативам качества, в границах бассейна р. Иртыш для субъектов Российской Федерации на </w:t>
      </w:r>
      <w:r w:rsidR="00D22186" w:rsidRPr="00D54C21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593D95">
        <w:rPr>
          <w:rFonts w:ascii="Times New Roman" w:eastAsia="Times New Roman" w:hAnsi="Times New Roman" w:cs="Times New Roman"/>
          <w:sz w:val="24"/>
          <w:szCs w:val="24"/>
        </w:rPr>
        <w:t xml:space="preserve"> - 2029</w:t>
      </w:r>
      <w:r w:rsidRPr="00D54C21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3C216E" w:rsidRPr="00D54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307" w:rsidRPr="00D54C21" w:rsidRDefault="00F30CEC" w:rsidP="006A5188">
      <w:pPr>
        <w:spacing w:after="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П</w:t>
      </w:r>
      <w:r w:rsidR="000A0C65" w:rsidRPr="00D54C21">
        <w:rPr>
          <w:rFonts w:ascii="Times New Roman" w:hAnsi="Times New Roman" w:cs="Times New Roman"/>
          <w:sz w:val="24"/>
          <w:szCs w:val="24"/>
        </w:rPr>
        <w:t xml:space="preserve">еречень и содержание </w:t>
      </w:r>
      <w:r w:rsidRPr="00D54C21">
        <w:rPr>
          <w:rFonts w:ascii="Times New Roman" w:hAnsi="Times New Roman" w:cs="Times New Roman"/>
          <w:sz w:val="24"/>
          <w:szCs w:val="24"/>
        </w:rPr>
        <w:t>готовых документов приведен</w:t>
      </w:r>
      <w:r w:rsidR="000A0C65" w:rsidRPr="00D54C21">
        <w:rPr>
          <w:rFonts w:ascii="Times New Roman" w:hAnsi="Times New Roman" w:cs="Times New Roman"/>
          <w:sz w:val="24"/>
          <w:szCs w:val="24"/>
        </w:rPr>
        <w:t xml:space="preserve"> ниже.</w:t>
      </w:r>
    </w:p>
    <w:p w:rsidR="003F5698" w:rsidRPr="00D54C21" w:rsidRDefault="003F5698" w:rsidP="008A4A63">
      <w:pPr>
        <w:keepNext/>
        <w:spacing w:before="240" w:after="6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0" w:name="_Toc274401144"/>
      <w:bookmarkStart w:id="11" w:name="_Toc274669982"/>
      <w:r w:rsidRPr="00D54C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Книга 4. Водохозяйственные балансы </w:t>
      </w:r>
      <w:bookmarkEnd w:id="10"/>
      <w:bookmarkEnd w:id="11"/>
    </w:p>
    <w:p w:rsidR="003614AE" w:rsidRPr="00D54C21" w:rsidRDefault="003614AE" w:rsidP="009E2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1</w:t>
      </w:r>
      <w:r w:rsidR="009E2B20" w:rsidRPr="00D54C21">
        <w:rPr>
          <w:rFonts w:ascii="Times New Roman" w:hAnsi="Times New Roman" w:cs="Times New Roman"/>
          <w:sz w:val="24"/>
          <w:szCs w:val="24"/>
        </w:rPr>
        <w:t xml:space="preserve">. </w:t>
      </w:r>
      <w:r w:rsidRPr="00D54C21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9E2B20" w:rsidRPr="00D54C21" w:rsidRDefault="009E2B20" w:rsidP="009E2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 xml:space="preserve">2. </w:t>
      </w:r>
      <w:r w:rsidR="003614AE" w:rsidRPr="00D54C21">
        <w:rPr>
          <w:rFonts w:ascii="Times New Roman" w:hAnsi="Times New Roman" w:cs="Times New Roman"/>
          <w:sz w:val="24"/>
          <w:szCs w:val="24"/>
        </w:rPr>
        <w:t>Водохозяйственные балансы для характерных по водности лет расчетного года 95% обеспеченности для уровня развития водохозяй</w:t>
      </w:r>
      <w:r w:rsidR="00593D95">
        <w:rPr>
          <w:rFonts w:ascii="Times New Roman" w:hAnsi="Times New Roman" w:cs="Times New Roman"/>
          <w:sz w:val="24"/>
          <w:szCs w:val="24"/>
        </w:rPr>
        <w:t>ственного комплекса бассейна р. </w:t>
      </w:r>
      <w:r w:rsidR="003614AE" w:rsidRPr="00D54C21">
        <w:rPr>
          <w:rFonts w:ascii="Times New Roman" w:hAnsi="Times New Roman" w:cs="Times New Roman"/>
          <w:sz w:val="24"/>
          <w:szCs w:val="24"/>
        </w:rPr>
        <w:t xml:space="preserve">Иртыш на </w:t>
      </w:r>
      <w:r w:rsidR="00D22186" w:rsidRPr="00D54C21">
        <w:rPr>
          <w:rFonts w:ascii="Times New Roman" w:hAnsi="Times New Roman" w:cs="Times New Roman"/>
          <w:sz w:val="24"/>
          <w:szCs w:val="24"/>
        </w:rPr>
        <w:t>2021</w:t>
      </w:r>
      <w:r w:rsidR="00593D95">
        <w:rPr>
          <w:rFonts w:ascii="Times New Roman" w:hAnsi="Times New Roman" w:cs="Times New Roman"/>
          <w:sz w:val="24"/>
          <w:szCs w:val="24"/>
        </w:rPr>
        <w:t>-2029</w:t>
      </w:r>
      <w:r w:rsidR="003614AE" w:rsidRPr="00D54C21">
        <w:rPr>
          <w:rFonts w:ascii="Times New Roman" w:hAnsi="Times New Roman" w:cs="Times New Roman"/>
          <w:sz w:val="24"/>
          <w:szCs w:val="24"/>
        </w:rPr>
        <w:t xml:space="preserve"> гг</w:t>
      </w:r>
      <w:bookmarkStart w:id="12" w:name="_Toc274401145"/>
      <w:bookmarkStart w:id="13" w:name="_Toc274669985"/>
      <w:r w:rsidR="00407265" w:rsidRPr="00D54C21">
        <w:rPr>
          <w:rFonts w:ascii="Times New Roman" w:hAnsi="Times New Roman" w:cs="Times New Roman"/>
          <w:sz w:val="24"/>
          <w:szCs w:val="24"/>
        </w:rPr>
        <w:t>.</w:t>
      </w:r>
    </w:p>
    <w:p w:rsidR="003614AE" w:rsidRPr="00D54C21" w:rsidRDefault="009E2B20" w:rsidP="009E2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3.</w:t>
      </w:r>
      <w:r w:rsidR="003614AE" w:rsidRPr="00D54C21">
        <w:rPr>
          <w:rFonts w:ascii="Times New Roman" w:hAnsi="Times New Roman" w:cs="Times New Roman"/>
          <w:sz w:val="24"/>
          <w:szCs w:val="24"/>
        </w:rPr>
        <w:t xml:space="preserve">Рекомендации по результатам анализа водохозяйственных балансов </w:t>
      </w:r>
    </w:p>
    <w:bookmarkEnd w:id="12"/>
    <w:bookmarkEnd w:id="13"/>
    <w:p w:rsidR="00F50904" w:rsidRPr="00D54C21" w:rsidRDefault="00F50904" w:rsidP="00F50904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54C21">
        <w:rPr>
          <w:rFonts w:ascii="Times New Roman" w:hAnsi="Times New Roman" w:cs="Times New Roman"/>
        </w:rPr>
        <w:t>Водохозяйственные балансы</w:t>
      </w:r>
      <w:r w:rsidR="008028F9" w:rsidRPr="00D54C21">
        <w:rPr>
          <w:rFonts w:ascii="Times New Roman" w:hAnsi="Times New Roman" w:cs="Times New Roman"/>
        </w:rPr>
        <w:t xml:space="preserve"> </w:t>
      </w:r>
      <w:r w:rsidRPr="00D54C21">
        <w:rPr>
          <w:rFonts w:ascii="Times New Roman" w:hAnsi="Times New Roman" w:cs="Times New Roman"/>
        </w:rPr>
        <w:t>представлены для условий года 95% обеспеченности по всем расчетным створам в бассейне р. Иртыш в соответствии с действующим водохозяйственным районированием (</w:t>
      </w:r>
      <w:r w:rsidR="009A2709" w:rsidRPr="00D54C21">
        <w:rPr>
          <w:rFonts w:ascii="Times New Roman" w:hAnsi="Times New Roman" w:cs="Times New Roman"/>
        </w:rPr>
        <w:t>36</w:t>
      </w:r>
      <w:r w:rsidRPr="00D54C21">
        <w:rPr>
          <w:rFonts w:ascii="Times New Roman" w:hAnsi="Times New Roman" w:cs="Times New Roman"/>
        </w:rPr>
        <w:t xml:space="preserve"> водохозяйственных участк</w:t>
      </w:r>
      <w:r w:rsidR="009A2709" w:rsidRPr="00D54C21">
        <w:rPr>
          <w:rFonts w:ascii="Times New Roman" w:hAnsi="Times New Roman" w:cs="Times New Roman"/>
        </w:rPr>
        <w:t>ов</w:t>
      </w:r>
      <w:r w:rsidRPr="00D54C21">
        <w:rPr>
          <w:rFonts w:ascii="Times New Roman" w:hAnsi="Times New Roman" w:cs="Times New Roman"/>
        </w:rPr>
        <w:t xml:space="preserve">, </w:t>
      </w:r>
      <w:r w:rsidR="009A2709" w:rsidRPr="00D54C21">
        <w:rPr>
          <w:rFonts w:ascii="Times New Roman" w:hAnsi="Times New Roman" w:cs="Times New Roman"/>
        </w:rPr>
        <w:t>37</w:t>
      </w:r>
      <w:r w:rsidRPr="00D54C21">
        <w:rPr>
          <w:rFonts w:ascii="Times New Roman" w:hAnsi="Times New Roman" w:cs="Times New Roman"/>
        </w:rPr>
        <w:t xml:space="preserve"> балансовых створов, включая 3 входных пограничных с Республикой Казахстан створа на реках Иртыш, Ишим и Тобол).</w:t>
      </w:r>
    </w:p>
    <w:p w:rsidR="00F50904" w:rsidRPr="00D54C21" w:rsidRDefault="00F50904" w:rsidP="00F50904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54C21">
        <w:rPr>
          <w:rFonts w:ascii="Times New Roman" w:hAnsi="Times New Roman" w:cs="Times New Roman"/>
        </w:rPr>
        <w:t xml:space="preserve">В расчетах учтены изменения водохозяйственной обстановки, произошедшие с момента утверждения СКИОВО бассейна р. </w:t>
      </w:r>
      <w:r w:rsidRPr="00D54C21">
        <w:rPr>
          <w:rFonts w:ascii="Times New Roman" w:hAnsi="Times New Roman" w:cs="Times New Roman"/>
          <w:color w:val="000000"/>
        </w:rPr>
        <w:t xml:space="preserve">Иртыш, заявленные потребности водопользователей на </w:t>
      </w:r>
      <w:r w:rsidR="00692B5D" w:rsidRPr="00D54C21">
        <w:rPr>
          <w:rFonts w:ascii="Times New Roman" w:hAnsi="Times New Roman" w:cs="Times New Roman"/>
        </w:rPr>
        <w:t>период 202</w:t>
      </w:r>
      <w:r w:rsidR="005744EE" w:rsidRPr="00D54C21">
        <w:rPr>
          <w:rFonts w:ascii="Times New Roman" w:hAnsi="Times New Roman" w:cs="Times New Roman"/>
        </w:rPr>
        <w:t>1</w:t>
      </w:r>
      <w:r w:rsidRPr="00D54C21">
        <w:rPr>
          <w:rFonts w:ascii="Times New Roman" w:hAnsi="Times New Roman" w:cs="Times New Roman"/>
        </w:rPr>
        <w:t>–</w:t>
      </w:r>
      <w:r w:rsidRPr="00D54C21">
        <w:rPr>
          <w:rFonts w:ascii="Times New Roman" w:hAnsi="Times New Roman" w:cs="Times New Roman"/>
          <w:color w:val="000000"/>
        </w:rPr>
        <w:t>202</w:t>
      </w:r>
      <w:r w:rsidR="00593D95">
        <w:rPr>
          <w:rFonts w:ascii="Times New Roman" w:hAnsi="Times New Roman" w:cs="Times New Roman"/>
          <w:color w:val="000000"/>
        </w:rPr>
        <w:t>9</w:t>
      </w:r>
      <w:r w:rsidRPr="00D54C21">
        <w:rPr>
          <w:rFonts w:ascii="Times New Roman" w:hAnsi="Times New Roman" w:cs="Times New Roman"/>
          <w:color w:val="000000"/>
        </w:rPr>
        <w:t xml:space="preserve"> гг., результаты корректир</w:t>
      </w:r>
      <w:r w:rsidR="0026455F" w:rsidRPr="00D54C21">
        <w:rPr>
          <w:rFonts w:ascii="Times New Roman" w:hAnsi="Times New Roman" w:cs="Times New Roman"/>
          <w:color w:val="000000"/>
        </w:rPr>
        <w:t>овки водохозяйственного баланса.</w:t>
      </w:r>
    </w:p>
    <w:p w:rsidR="005744EE" w:rsidRPr="00D54C21" w:rsidRDefault="005744EE" w:rsidP="005744EE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14" w:name="_Toc274401146"/>
      <w:bookmarkStart w:id="15" w:name="_Toc274669988"/>
      <w:r w:rsidRPr="00D54C21">
        <w:rPr>
          <w:rFonts w:ascii="Times New Roman" w:hAnsi="Times New Roman" w:cs="Times New Roman"/>
        </w:rPr>
        <w:t xml:space="preserve">Сведения по потребностям водопользователей на забор воды из поверхностных водных объектов и сброс сточных вод предоставлены </w:t>
      </w:r>
      <w:r w:rsidRPr="00D54C21">
        <w:rPr>
          <w:rFonts w:ascii="Times New Roman" w:hAnsi="Times New Roman" w:cs="Times New Roman"/>
          <w:color w:val="000000"/>
        </w:rPr>
        <w:t xml:space="preserve">Нижне-Обским БВУ. Остальные составляющие водохозяйственного баланса за исключением специально оговоренных случаев принимались равными приведенным в книге 4 СКИОВО-Иртыш (утв. </w:t>
      </w:r>
      <w:r w:rsidRPr="00D54C21">
        <w:rPr>
          <w:rFonts w:ascii="Times New Roman" w:hAnsi="Times New Roman" w:cs="Times New Roman"/>
        </w:rPr>
        <w:t>17.06.2014).</w:t>
      </w:r>
    </w:p>
    <w:p w:rsidR="00157C33" w:rsidRDefault="005744EE" w:rsidP="00574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Настоящая корректировка 1 Книги 4 является неотъемлемым дополнением к книге 4 СКИОВО-Иртыш (утв. 17.06.2014)</w:t>
      </w:r>
    </w:p>
    <w:p w:rsidR="00157C33" w:rsidRDefault="00157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4A63" w:rsidRPr="00D54C21" w:rsidRDefault="008A4A63" w:rsidP="007527BD">
      <w:pPr>
        <w:pStyle w:val="12"/>
        <w:spacing w:before="240"/>
        <w:jc w:val="both"/>
        <w:rPr>
          <w:rFonts w:ascii="Times New Roman" w:hAnsi="Times New Roman" w:cs="Times New Roman"/>
        </w:rPr>
      </w:pPr>
      <w:r w:rsidRPr="00D54C21">
        <w:rPr>
          <w:rFonts w:ascii="Times New Roman" w:hAnsi="Times New Roman" w:cs="Times New Roman"/>
          <w:iCs/>
          <w:caps w:val="0"/>
        </w:rPr>
        <w:lastRenderedPageBreak/>
        <w:t>Книга 5.</w:t>
      </w:r>
      <w:r w:rsidR="009A2709" w:rsidRPr="00D54C21">
        <w:rPr>
          <w:rFonts w:ascii="Times New Roman" w:hAnsi="Times New Roman" w:cs="Times New Roman"/>
          <w:iCs/>
          <w:caps w:val="0"/>
        </w:rPr>
        <w:t xml:space="preserve"> </w:t>
      </w:r>
      <w:r w:rsidRPr="00D54C21">
        <w:rPr>
          <w:rFonts w:ascii="Times New Roman" w:hAnsi="Times New Roman" w:cs="Times New Roman"/>
          <w:caps w:val="0"/>
        </w:rPr>
        <w:t>Лимиты и квоты на забор воды из водных объектов и сброс сточных вод</w:t>
      </w:r>
    </w:p>
    <w:p w:rsidR="004C1C3C" w:rsidRPr="00D54C21" w:rsidRDefault="004C1C3C" w:rsidP="004C1C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z w:val="24"/>
          <w:szCs w:val="24"/>
        </w:rPr>
        <w:t xml:space="preserve">Общая информация </w:t>
      </w:r>
    </w:p>
    <w:p w:rsidR="004C1C3C" w:rsidRPr="00D54C21" w:rsidRDefault="004C1C3C" w:rsidP="004C1C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z w:val="24"/>
          <w:szCs w:val="24"/>
        </w:rPr>
        <w:t>1 Лимиты забора (изъятия) водных ресурсов из водного объекта и лимиты сброса сточных вод, соответствующих нормативам качества, в границах бассейна р. Иртыш</w:t>
      </w:r>
    </w:p>
    <w:p w:rsidR="004C1C3C" w:rsidRPr="00D54C21" w:rsidRDefault="004C1C3C" w:rsidP="004C1C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4C21">
        <w:rPr>
          <w:rFonts w:ascii="Times New Roman" w:eastAsia="Times New Roman" w:hAnsi="Times New Roman" w:cs="Times New Roman"/>
          <w:sz w:val="24"/>
          <w:szCs w:val="24"/>
        </w:rPr>
        <w:t xml:space="preserve">2 Квоты забора (изъятия) водных ресурсов из водного объекта и сброса сточных вод, соответствующих нормативам качества, в границах бассейна р. Иртыш для субъектов Российской Федерации </w:t>
      </w:r>
    </w:p>
    <w:p w:rsidR="00727C61" w:rsidRPr="00D54C21" w:rsidRDefault="00727C61" w:rsidP="00727C61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54C21">
        <w:rPr>
          <w:rFonts w:ascii="Times New Roman" w:hAnsi="Times New Roman" w:cs="Times New Roman"/>
        </w:rPr>
        <w:t>В откорректированной Книге представлены:</w:t>
      </w:r>
    </w:p>
    <w:p w:rsidR="00727C61" w:rsidRPr="00D54C21" w:rsidRDefault="00727C61" w:rsidP="00727C61">
      <w:pPr>
        <w:pStyle w:val="1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54C21">
        <w:rPr>
          <w:rFonts w:ascii="Times New Roman" w:hAnsi="Times New Roman" w:cs="Times New Roman"/>
        </w:rPr>
        <w:t>лимиты забора водных ресурсов из водных объектов речного бассейна по водохозяйственным участкам (водным объектам, подбассейнам и речному бассейну в целом);</w:t>
      </w:r>
    </w:p>
    <w:p w:rsidR="00727C61" w:rsidRPr="00D54C21" w:rsidRDefault="00727C61" w:rsidP="00727C61">
      <w:pPr>
        <w:pStyle w:val="1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54C21">
        <w:rPr>
          <w:rFonts w:ascii="Times New Roman" w:hAnsi="Times New Roman" w:cs="Times New Roman"/>
        </w:rPr>
        <w:t>лимиты сброса сточных вод, соответствующих нормативам качества, в водные объекты речного бассейна по водохозяйственным участкам (водным объектам, подбассейнам и речному бассейну в целом);</w:t>
      </w:r>
    </w:p>
    <w:p w:rsidR="00727C61" w:rsidRPr="00D54C21" w:rsidRDefault="00727C61" w:rsidP="00727C61">
      <w:pPr>
        <w:pStyle w:val="1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54C21">
        <w:rPr>
          <w:rFonts w:ascii="Times New Roman" w:hAnsi="Times New Roman" w:cs="Times New Roman"/>
        </w:rPr>
        <w:t>квоты субъектов Российской Федерации на забор водных ресурсов из водных объектов речного бассейна по водохозяйственным участкам (водным объектам, подбассейнам и речному бассейну в целом);</w:t>
      </w:r>
    </w:p>
    <w:p w:rsidR="00727C61" w:rsidRPr="00D54C21" w:rsidRDefault="00727C61" w:rsidP="00727C61">
      <w:pPr>
        <w:pStyle w:val="1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54C21">
        <w:rPr>
          <w:rFonts w:ascii="Times New Roman" w:hAnsi="Times New Roman" w:cs="Times New Roman"/>
        </w:rPr>
        <w:t>квоты субъектов Российской Федерации на сброс сточных вод, соответствующих нормативам качества, в водные объекты речного бассейна по водохозяйственным участкам (водным объектам, подбассейнам и речному бассейну в целом).</w:t>
      </w:r>
    </w:p>
    <w:p w:rsidR="006C1FE3" w:rsidRPr="00D54C21" w:rsidRDefault="002407B1" w:rsidP="00754760">
      <w:pPr>
        <w:pStyle w:val="14"/>
        <w:spacing w:before="0" w:after="12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54C21">
        <w:rPr>
          <w:rFonts w:ascii="Times New Roman" w:hAnsi="Times New Roman" w:cs="Times New Roman"/>
          <w:color w:val="000000"/>
        </w:rPr>
        <w:t>Лимиты забора (изъятия) водных ресурсов</w:t>
      </w:r>
      <w:r w:rsidR="00754760" w:rsidRPr="00D54C21">
        <w:rPr>
          <w:rFonts w:ascii="Times New Roman" w:hAnsi="Times New Roman" w:cs="Times New Roman"/>
          <w:color w:val="000000"/>
        </w:rPr>
        <w:t>, лимиты сброса сточных вод, к</w:t>
      </w:r>
      <w:r w:rsidR="006C1FE3" w:rsidRPr="00D54C21">
        <w:rPr>
          <w:rFonts w:ascii="Times New Roman" w:hAnsi="Times New Roman" w:cs="Times New Roman"/>
          <w:color w:val="000000"/>
        </w:rPr>
        <w:t>воты забора (изъятия) вод</w:t>
      </w:r>
      <w:r w:rsidR="00754760" w:rsidRPr="00D54C21">
        <w:rPr>
          <w:rFonts w:ascii="Times New Roman" w:hAnsi="Times New Roman" w:cs="Times New Roman"/>
          <w:color w:val="000000"/>
        </w:rPr>
        <w:t>ных ресурсов из водного объекта, к</w:t>
      </w:r>
      <w:r w:rsidR="006C1FE3" w:rsidRPr="00D54C21">
        <w:rPr>
          <w:rFonts w:ascii="Times New Roman" w:hAnsi="Times New Roman" w:cs="Times New Roman"/>
          <w:color w:val="000000"/>
        </w:rPr>
        <w:t>воты сброса сточных вод, соответствующих нормативам качества, для каждого субъекта Российской Федерации ра</w:t>
      </w:r>
      <w:r w:rsidR="00483303" w:rsidRPr="00D54C21">
        <w:rPr>
          <w:rFonts w:ascii="Times New Roman" w:hAnsi="Times New Roman" w:cs="Times New Roman"/>
          <w:color w:val="000000"/>
        </w:rPr>
        <w:t>ссчитаны в границах бассейна р.</w:t>
      </w:r>
      <w:r w:rsidR="00593D95">
        <w:rPr>
          <w:rFonts w:ascii="Times New Roman" w:hAnsi="Times New Roman" w:cs="Times New Roman"/>
          <w:color w:val="000000"/>
        </w:rPr>
        <w:t> </w:t>
      </w:r>
      <w:r w:rsidR="006C1FE3" w:rsidRPr="00D54C21">
        <w:rPr>
          <w:rFonts w:ascii="Times New Roman" w:hAnsi="Times New Roman" w:cs="Times New Roman"/>
          <w:color w:val="000000"/>
        </w:rPr>
        <w:t xml:space="preserve">Иртыш, подбассейнов, </w:t>
      </w:r>
      <w:r w:rsidR="006C1FE3" w:rsidRPr="00D54C21">
        <w:rPr>
          <w:rFonts w:ascii="Times New Roman" w:hAnsi="Times New Roman" w:cs="Times New Roman"/>
        </w:rPr>
        <w:t>ВХУ</w:t>
      </w:r>
      <w:r w:rsidR="006C1FE3" w:rsidRPr="00D54C21">
        <w:rPr>
          <w:rFonts w:ascii="Times New Roman" w:hAnsi="Times New Roman" w:cs="Times New Roman"/>
          <w:color w:val="000000"/>
        </w:rPr>
        <w:t>, субъектов Российской Фед</w:t>
      </w:r>
      <w:r w:rsidR="00483303" w:rsidRPr="00D54C21">
        <w:rPr>
          <w:rFonts w:ascii="Times New Roman" w:hAnsi="Times New Roman" w:cs="Times New Roman"/>
          <w:color w:val="000000"/>
        </w:rPr>
        <w:t xml:space="preserve">ерации на период с </w:t>
      </w:r>
      <w:r w:rsidR="00D22186" w:rsidRPr="00D54C21">
        <w:rPr>
          <w:rFonts w:ascii="Times New Roman" w:hAnsi="Times New Roman" w:cs="Times New Roman"/>
          <w:color w:val="000000"/>
        </w:rPr>
        <w:t>2021</w:t>
      </w:r>
      <w:r w:rsidR="00483303" w:rsidRPr="00D54C21">
        <w:rPr>
          <w:rFonts w:ascii="Times New Roman" w:hAnsi="Times New Roman" w:cs="Times New Roman"/>
          <w:color w:val="000000"/>
        </w:rPr>
        <w:t xml:space="preserve"> до 202</w:t>
      </w:r>
      <w:r w:rsidR="00593D95">
        <w:rPr>
          <w:rFonts w:ascii="Times New Roman" w:hAnsi="Times New Roman" w:cs="Times New Roman"/>
          <w:color w:val="000000"/>
        </w:rPr>
        <w:t>9 </w:t>
      </w:r>
      <w:r w:rsidR="006C1FE3" w:rsidRPr="00D54C21">
        <w:rPr>
          <w:rFonts w:ascii="Times New Roman" w:hAnsi="Times New Roman" w:cs="Times New Roman"/>
          <w:color w:val="000000"/>
        </w:rPr>
        <w:t>г.</w:t>
      </w:r>
      <w:r w:rsidR="00483303" w:rsidRPr="00D54C21">
        <w:rPr>
          <w:rFonts w:ascii="Times New Roman" w:hAnsi="Times New Roman" w:cs="Times New Roman"/>
          <w:color w:val="000000"/>
        </w:rPr>
        <w:t xml:space="preserve"> п</w:t>
      </w:r>
      <w:r w:rsidR="006C1FE3" w:rsidRPr="00D54C21">
        <w:rPr>
          <w:rFonts w:ascii="Times New Roman" w:hAnsi="Times New Roman" w:cs="Times New Roman"/>
        </w:rPr>
        <w:t xml:space="preserve">ри расчете лимитов и квот учтены изменения водохозяйственной обстановки, произошедшие с момента утверждения СКИОВО бассейна р. </w:t>
      </w:r>
      <w:r w:rsidR="006C1FE3" w:rsidRPr="00D54C21">
        <w:rPr>
          <w:rFonts w:ascii="Times New Roman" w:hAnsi="Times New Roman" w:cs="Times New Roman"/>
          <w:color w:val="000000"/>
        </w:rPr>
        <w:t>Иртыш.</w:t>
      </w:r>
    </w:p>
    <w:p w:rsidR="00AA27AD" w:rsidRPr="00D54C21" w:rsidRDefault="00AA27AD" w:rsidP="005744EE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szCs w:val="24"/>
        </w:rPr>
      </w:pPr>
      <w:bookmarkStart w:id="16" w:name="_Toc301517732"/>
      <w:bookmarkStart w:id="17" w:name="_Toc54016478"/>
      <w:bookmarkEnd w:id="14"/>
      <w:bookmarkEnd w:id="15"/>
      <w:r w:rsidRPr="00D54C21">
        <w:rPr>
          <w:rFonts w:ascii="Times New Roman" w:hAnsi="Times New Roman" w:cs="Times New Roman"/>
          <w:szCs w:val="24"/>
        </w:rPr>
        <w:t>Цель и потребность реализации намечаемой хозяйственной и иной деятельности</w:t>
      </w:r>
      <w:bookmarkEnd w:id="16"/>
      <w:bookmarkEnd w:id="17"/>
      <w:r w:rsidR="009A2709" w:rsidRPr="00D54C21">
        <w:rPr>
          <w:rFonts w:ascii="Times New Roman" w:hAnsi="Times New Roman" w:cs="Times New Roman"/>
          <w:szCs w:val="24"/>
        </w:rPr>
        <w:t xml:space="preserve"> </w:t>
      </w:r>
    </w:p>
    <w:p w:rsidR="00AA27AD" w:rsidRPr="00D54C21" w:rsidRDefault="00AA27AD" w:rsidP="00BD3D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82006E" w:rsidRPr="00D54C21">
        <w:rPr>
          <w:rFonts w:ascii="Times New Roman" w:hAnsi="Times New Roman" w:cs="Times New Roman"/>
          <w:sz w:val="24"/>
          <w:szCs w:val="24"/>
        </w:rPr>
        <w:t>разработки</w:t>
      </w:r>
      <w:r w:rsidR="005744EE" w:rsidRPr="00D54C21">
        <w:rPr>
          <w:rFonts w:ascii="Times New Roman" w:hAnsi="Times New Roman" w:cs="Times New Roman"/>
          <w:sz w:val="24"/>
          <w:szCs w:val="24"/>
        </w:rPr>
        <w:t xml:space="preserve"> </w:t>
      </w:r>
      <w:r w:rsidRPr="00D54C21">
        <w:rPr>
          <w:rFonts w:ascii="Times New Roman" w:hAnsi="Times New Roman" w:cs="Times New Roman"/>
          <w:sz w:val="24"/>
          <w:szCs w:val="24"/>
        </w:rPr>
        <w:t>СКИОВО</w:t>
      </w:r>
      <w:r w:rsidR="005744EE" w:rsidRPr="00D54C21">
        <w:rPr>
          <w:rFonts w:ascii="Times New Roman" w:hAnsi="Times New Roman" w:cs="Times New Roman"/>
          <w:sz w:val="24"/>
          <w:szCs w:val="24"/>
        </w:rPr>
        <w:t>-Иртыш</w:t>
      </w:r>
      <w:r w:rsidRPr="00D54C21">
        <w:rPr>
          <w:rFonts w:ascii="Times New Roman" w:hAnsi="Times New Roman" w:cs="Times New Roman"/>
          <w:sz w:val="24"/>
          <w:szCs w:val="24"/>
        </w:rPr>
        <w:t xml:space="preserve"> является подготовка и всестороннее обоснование программы фундаментальных, институциональных организационных мероприятий и мероприятий по оперативному управлению, направленных на:</w:t>
      </w:r>
    </w:p>
    <w:p w:rsidR="00AA27AD" w:rsidRPr="00D54C21" w:rsidRDefault="00AA27AD" w:rsidP="00BD3D6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устойчивое водообеспечение населения и объектов экономики;</w:t>
      </w:r>
    </w:p>
    <w:p w:rsidR="00AA27AD" w:rsidRPr="00D54C21" w:rsidRDefault="00AA27AD" w:rsidP="00BD3D6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защиту и смягчение последствий от негативного воздействия вод;</w:t>
      </w:r>
    </w:p>
    <w:p w:rsidR="00AA27AD" w:rsidRPr="00D54C21" w:rsidRDefault="00AA27AD" w:rsidP="00BD3D6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lastRenderedPageBreak/>
        <w:t>охрану и восстановление водных объектов.</w:t>
      </w:r>
    </w:p>
    <w:p w:rsidR="00AA27AD" w:rsidRPr="00D54C21" w:rsidRDefault="00AA27AD" w:rsidP="00BD3D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Потребность разработки Проекта СКИОВО определ</w:t>
      </w:r>
      <w:r w:rsidR="003820FE" w:rsidRPr="00D54C21">
        <w:rPr>
          <w:rFonts w:ascii="Times New Roman" w:hAnsi="Times New Roman" w:cs="Times New Roman"/>
          <w:sz w:val="24"/>
          <w:szCs w:val="24"/>
        </w:rPr>
        <w:t>ена</w:t>
      </w:r>
      <w:r w:rsidRPr="00D54C21">
        <w:rPr>
          <w:rFonts w:ascii="Times New Roman" w:hAnsi="Times New Roman" w:cs="Times New Roman"/>
          <w:sz w:val="24"/>
          <w:szCs w:val="24"/>
        </w:rPr>
        <w:t xml:space="preserve"> ст. 33 действующего Водного кодекса Российской Федерации, постановлением Правительства РФ от 30 декабря 2006 г. № 883 «О порядке разработки, утверждения и реализации схем комплексного использования и охраны водных объектов, внесения изменений в эти схемы».</w:t>
      </w:r>
    </w:p>
    <w:p w:rsidR="0077662E" w:rsidRPr="00D54C21" w:rsidRDefault="0077662E" w:rsidP="00776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Водные объекты бассейна р.</w:t>
      </w:r>
      <w:r w:rsidR="00593D95">
        <w:rPr>
          <w:rFonts w:ascii="Times New Roman" w:hAnsi="Times New Roman" w:cs="Times New Roman"/>
          <w:sz w:val="24"/>
          <w:szCs w:val="24"/>
        </w:rPr>
        <w:t> </w:t>
      </w:r>
      <w:r w:rsidRPr="00D54C21">
        <w:rPr>
          <w:rFonts w:ascii="Times New Roman" w:hAnsi="Times New Roman" w:cs="Times New Roman"/>
          <w:sz w:val="24"/>
          <w:szCs w:val="24"/>
        </w:rPr>
        <w:t>Иртыш используются:</w:t>
      </w:r>
    </w:p>
    <w:p w:rsidR="0077662E" w:rsidRPr="00D54C21" w:rsidRDefault="0077662E" w:rsidP="00776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–</w:t>
      </w:r>
      <w:r w:rsidR="003820FE" w:rsidRPr="00D54C21">
        <w:rPr>
          <w:rFonts w:ascii="Times New Roman" w:hAnsi="Times New Roman" w:cs="Times New Roman"/>
          <w:sz w:val="24"/>
          <w:szCs w:val="24"/>
        </w:rPr>
        <w:t xml:space="preserve"> </w:t>
      </w:r>
      <w:r w:rsidRPr="00D54C21">
        <w:rPr>
          <w:rFonts w:ascii="Times New Roman" w:hAnsi="Times New Roman" w:cs="Times New Roman"/>
          <w:sz w:val="24"/>
          <w:szCs w:val="24"/>
        </w:rPr>
        <w:t xml:space="preserve">в </w:t>
      </w:r>
      <w:r w:rsidR="00DC6F2F" w:rsidRPr="00D54C21">
        <w:rPr>
          <w:rFonts w:ascii="Times New Roman" w:hAnsi="Times New Roman" w:cs="Times New Roman"/>
          <w:sz w:val="24"/>
          <w:szCs w:val="24"/>
        </w:rPr>
        <w:t>сельском хозяйстве для орошения</w:t>
      </w:r>
      <w:r w:rsidRPr="00D54C21">
        <w:rPr>
          <w:rFonts w:ascii="Times New Roman" w:hAnsi="Times New Roman" w:cs="Times New Roman"/>
          <w:sz w:val="24"/>
          <w:szCs w:val="24"/>
        </w:rPr>
        <w:t xml:space="preserve"> и осушения земель, сельскохозяйственного водоснабжения, обводнения пастбищ, рыбоводства;</w:t>
      </w:r>
    </w:p>
    <w:p w:rsidR="0077662E" w:rsidRPr="00D54C21" w:rsidRDefault="00483303" w:rsidP="00776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–</w:t>
      </w:r>
      <w:r w:rsidR="003820FE" w:rsidRPr="00D54C21">
        <w:rPr>
          <w:rFonts w:ascii="Times New Roman" w:hAnsi="Times New Roman" w:cs="Times New Roman"/>
          <w:sz w:val="24"/>
          <w:szCs w:val="24"/>
        </w:rPr>
        <w:t xml:space="preserve"> </w:t>
      </w:r>
      <w:r w:rsidR="0077662E" w:rsidRPr="00D54C21">
        <w:rPr>
          <w:rFonts w:ascii="Times New Roman" w:hAnsi="Times New Roman" w:cs="Times New Roman"/>
          <w:sz w:val="24"/>
          <w:szCs w:val="24"/>
        </w:rPr>
        <w:t>в промышленности для водоснабжения объектов промышленного производства;</w:t>
      </w:r>
    </w:p>
    <w:p w:rsidR="0077662E" w:rsidRPr="00D54C21" w:rsidRDefault="00483303" w:rsidP="00776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–</w:t>
      </w:r>
      <w:r w:rsidR="003820FE" w:rsidRPr="00D54C21">
        <w:rPr>
          <w:rFonts w:ascii="Times New Roman" w:hAnsi="Times New Roman" w:cs="Times New Roman"/>
          <w:sz w:val="24"/>
          <w:szCs w:val="24"/>
        </w:rPr>
        <w:t xml:space="preserve"> </w:t>
      </w:r>
      <w:r w:rsidR="00DC6F2F" w:rsidRPr="00D54C21">
        <w:rPr>
          <w:rFonts w:ascii="Times New Roman" w:hAnsi="Times New Roman" w:cs="Times New Roman"/>
          <w:sz w:val="24"/>
          <w:szCs w:val="24"/>
        </w:rPr>
        <w:t>для</w:t>
      </w:r>
      <w:r w:rsidR="0077662E" w:rsidRPr="00D54C21">
        <w:rPr>
          <w:rFonts w:ascii="Times New Roman" w:hAnsi="Times New Roman" w:cs="Times New Roman"/>
          <w:sz w:val="24"/>
          <w:szCs w:val="24"/>
        </w:rPr>
        <w:t xml:space="preserve"> коммунально-бытового использования в системах водоснабжения городов и населенных пунктов;</w:t>
      </w:r>
    </w:p>
    <w:p w:rsidR="0077662E" w:rsidRPr="00D54C21" w:rsidRDefault="00483303" w:rsidP="00776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–</w:t>
      </w:r>
      <w:r w:rsidR="003820FE" w:rsidRPr="00D54C21">
        <w:rPr>
          <w:rFonts w:ascii="Times New Roman" w:hAnsi="Times New Roman" w:cs="Times New Roman"/>
          <w:sz w:val="24"/>
          <w:szCs w:val="24"/>
        </w:rPr>
        <w:t xml:space="preserve"> </w:t>
      </w:r>
      <w:r w:rsidR="0077662E" w:rsidRPr="00D54C21">
        <w:rPr>
          <w:rFonts w:ascii="Times New Roman" w:hAnsi="Times New Roman" w:cs="Times New Roman"/>
          <w:sz w:val="24"/>
          <w:szCs w:val="24"/>
        </w:rPr>
        <w:t>для целей энергетики в системах водоснабжения теплоэлектростанций и выработки электроэнергии на ГЭС;</w:t>
      </w:r>
    </w:p>
    <w:p w:rsidR="0077662E" w:rsidRPr="00D54C21" w:rsidRDefault="00483303" w:rsidP="00776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–</w:t>
      </w:r>
      <w:r w:rsidR="003820FE" w:rsidRPr="00D54C21">
        <w:rPr>
          <w:rFonts w:ascii="Times New Roman" w:hAnsi="Times New Roman" w:cs="Times New Roman"/>
          <w:sz w:val="24"/>
          <w:szCs w:val="24"/>
        </w:rPr>
        <w:t xml:space="preserve"> </w:t>
      </w:r>
      <w:r w:rsidR="0077662E" w:rsidRPr="00D54C21">
        <w:rPr>
          <w:rFonts w:ascii="Times New Roman" w:hAnsi="Times New Roman" w:cs="Times New Roman"/>
          <w:sz w:val="24"/>
          <w:szCs w:val="24"/>
        </w:rPr>
        <w:t>для транспортного использования;</w:t>
      </w:r>
    </w:p>
    <w:p w:rsidR="0077662E" w:rsidRPr="00D54C21" w:rsidRDefault="00483303" w:rsidP="00776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–</w:t>
      </w:r>
      <w:r w:rsidR="003820FE" w:rsidRPr="00D54C21">
        <w:rPr>
          <w:rFonts w:ascii="Times New Roman" w:hAnsi="Times New Roman" w:cs="Times New Roman"/>
          <w:sz w:val="24"/>
          <w:szCs w:val="24"/>
        </w:rPr>
        <w:t xml:space="preserve"> </w:t>
      </w:r>
      <w:r w:rsidR="0077662E" w:rsidRPr="00D54C21">
        <w:rPr>
          <w:rFonts w:ascii="Times New Roman" w:hAnsi="Times New Roman" w:cs="Times New Roman"/>
          <w:sz w:val="24"/>
          <w:szCs w:val="24"/>
        </w:rPr>
        <w:t>для рекреационного использования;</w:t>
      </w:r>
    </w:p>
    <w:p w:rsidR="0077662E" w:rsidRPr="00D54C21" w:rsidRDefault="00483303" w:rsidP="00776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–</w:t>
      </w:r>
      <w:r w:rsidR="0077662E" w:rsidRPr="00D54C21">
        <w:rPr>
          <w:rFonts w:ascii="Times New Roman" w:hAnsi="Times New Roman" w:cs="Times New Roman"/>
          <w:sz w:val="24"/>
          <w:szCs w:val="24"/>
        </w:rPr>
        <w:t>для приема сбросных вод промышленности и энергетики, ЖКХ, дренажных вод осушаемых земель, неиспользуемых шахтно-рудничных вод.</w:t>
      </w:r>
    </w:p>
    <w:p w:rsidR="00B345AE" w:rsidRPr="00D54C21" w:rsidRDefault="00B345AE" w:rsidP="00BD3D6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4C21">
        <w:rPr>
          <w:rFonts w:ascii="Times New Roman" w:hAnsi="Times New Roman" w:cs="Times New Roman"/>
          <w:bCs/>
          <w:iCs/>
          <w:sz w:val="24"/>
          <w:szCs w:val="24"/>
        </w:rPr>
        <w:t>Цель материалов книг 4 и 5</w:t>
      </w:r>
      <w:r w:rsidR="00800DF4" w:rsidRPr="00D54C21">
        <w:rPr>
          <w:rFonts w:ascii="Times New Roman" w:hAnsi="Times New Roman" w:cs="Times New Roman"/>
          <w:bCs/>
          <w:iCs/>
          <w:sz w:val="24"/>
          <w:szCs w:val="24"/>
        </w:rPr>
        <w:t xml:space="preserve"> заключается в определение на долгосрочную перспективу основных направлений деятельности по обеспечению и регулированию потребностей в водных ресурсах; охране водных объектов от </w:t>
      </w:r>
      <w:r w:rsidR="003820FE" w:rsidRPr="00D54C21">
        <w:rPr>
          <w:rFonts w:ascii="Times New Roman" w:hAnsi="Times New Roman" w:cs="Times New Roman"/>
          <w:bCs/>
          <w:iCs/>
          <w:sz w:val="24"/>
          <w:szCs w:val="24"/>
        </w:rPr>
        <w:t>истощения</w:t>
      </w:r>
      <w:r w:rsidR="00800DF4" w:rsidRPr="00D54C2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2006E" w:rsidRPr="00D54C21" w:rsidRDefault="0082006E" w:rsidP="0082006E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szCs w:val="24"/>
        </w:rPr>
      </w:pPr>
      <w:bookmarkStart w:id="18" w:name="_Toc387845973"/>
      <w:bookmarkStart w:id="19" w:name="_Toc54016479"/>
      <w:bookmarkStart w:id="20" w:name="_Toc301517734"/>
      <w:r w:rsidRPr="00D54C21">
        <w:rPr>
          <w:rFonts w:ascii="Times New Roman" w:hAnsi="Times New Roman" w:cs="Times New Roman"/>
          <w:szCs w:val="24"/>
        </w:rPr>
        <w:t>Описание альтернативных вариантов достижения цели намечаемой хозяйственной и иной деятельности</w:t>
      </w:r>
      <w:bookmarkEnd w:id="18"/>
      <w:bookmarkEnd w:id="19"/>
    </w:p>
    <w:p w:rsidR="0082006E" w:rsidRPr="00D54C21" w:rsidRDefault="0082006E" w:rsidP="0082006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 xml:space="preserve">В рамках разработки СКИОВО-Иртыш в соответствии с МУ были рассмотрены альтернативные варианты комплекса мероприятий по достижению целевого состояния бассейна. На основе детального технико-экономического анализа были выбраны варианты, вошедшие в итоговую документацию. Выбранный вариант утвержден Нижнеобским бассейновым советом в соответствии с Постановлением Правительства РФ от 30 ноября </w:t>
      </w:r>
      <w:smartTag w:uri="urn:schemas-microsoft-com:office:smarttags" w:element="metricconverter">
        <w:smartTagPr>
          <w:attr w:name="ProductID" w:val="2006 г"/>
        </w:smartTagPr>
        <w:r w:rsidRPr="00D54C2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54C21">
        <w:rPr>
          <w:rFonts w:ascii="Times New Roman" w:hAnsi="Times New Roman" w:cs="Times New Roman"/>
          <w:sz w:val="24"/>
          <w:szCs w:val="24"/>
        </w:rPr>
        <w:t xml:space="preserve">. </w:t>
      </w:r>
      <w:r w:rsidR="00CA6241">
        <w:rPr>
          <w:rFonts w:ascii="Times New Roman" w:hAnsi="Times New Roman" w:cs="Times New Roman"/>
          <w:sz w:val="24"/>
          <w:szCs w:val="24"/>
        </w:rPr>
        <w:t>№</w:t>
      </w:r>
      <w:r w:rsidRPr="00D54C21">
        <w:rPr>
          <w:rFonts w:ascii="Times New Roman" w:hAnsi="Times New Roman" w:cs="Times New Roman"/>
          <w:sz w:val="24"/>
          <w:szCs w:val="24"/>
        </w:rPr>
        <w:t>727 "О порядке создания и деятельности бассейновых советов".</w:t>
      </w:r>
    </w:p>
    <w:p w:rsidR="00AA27AD" w:rsidRPr="00D54C21" w:rsidRDefault="00AA27AD" w:rsidP="0082006E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szCs w:val="24"/>
        </w:rPr>
      </w:pPr>
      <w:bookmarkStart w:id="21" w:name="_Toc54016480"/>
      <w:r w:rsidRPr="00D54C21">
        <w:rPr>
          <w:rFonts w:ascii="Times New Roman" w:hAnsi="Times New Roman" w:cs="Times New Roman"/>
          <w:szCs w:val="24"/>
        </w:rPr>
        <w:t>Описание возможных видов воздействия на окружающую среду намечаемой хозяйственной и иной деятельности</w:t>
      </w:r>
      <w:bookmarkEnd w:id="20"/>
      <w:bookmarkEnd w:id="21"/>
    </w:p>
    <w:p w:rsidR="00601FDE" w:rsidRPr="00D54C21" w:rsidRDefault="00601FDE" w:rsidP="00E74BF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 xml:space="preserve">При проведении оценки воздействия на окружающую среду на основе </w:t>
      </w:r>
      <w:r w:rsidR="0082006E" w:rsidRPr="00D54C21">
        <w:rPr>
          <w:rFonts w:ascii="Times New Roman" w:hAnsi="Times New Roman" w:cs="Times New Roman"/>
          <w:sz w:val="24"/>
          <w:szCs w:val="24"/>
        </w:rPr>
        <w:t>водохозяйственного баланса</w:t>
      </w:r>
      <w:r w:rsidRPr="00D54C21">
        <w:rPr>
          <w:rFonts w:ascii="Times New Roman" w:hAnsi="Times New Roman" w:cs="Times New Roman"/>
          <w:sz w:val="24"/>
          <w:szCs w:val="24"/>
        </w:rPr>
        <w:t xml:space="preserve"> необходимо учитывать:</w:t>
      </w:r>
    </w:p>
    <w:p w:rsidR="00601FDE" w:rsidRPr="00D54C21" w:rsidRDefault="00601FDE" w:rsidP="00601FD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lastRenderedPageBreak/>
        <w:t>- способы осуществления хозяйственной деятельности, требования к намечаемой деятельности;</w:t>
      </w:r>
    </w:p>
    <w:p w:rsidR="00601FDE" w:rsidRPr="00D54C21" w:rsidRDefault="00601FDE" w:rsidP="00601FD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- характер использования и объем водных ресурсов, вовлекаемых в хозяйственную деятельность, условия их переброски (при необходимости);</w:t>
      </w:r>
    </w:p>
    <w:p w:rsidR="00601FDE" w:rsidRPr="00D54C21" w:rsidRDefault="00601FDE" w:rsidP="00601FD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54C21">
        <w:rPr>
          <w:rFonts w:ascii="Times New Roman" w:hAnsi="Times New Roman" w:cs="Times New Roman"/>
          <w:sz w:val="24"/>
          <w:szCs w:val="24"/>
        </w:rPr>
        <w:t>количество загрязненных вод, степень их загрязненности, условия очистки;</w:t>
      </w:r>
    </w:p>
    <w:p w:rsidR="00601FDE" w:rsidRPr="00D54C21" w:rsidRDefault="00601FDE" w:rsidP="00601FD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 xml:space="preserve">- возможность использования очищенных и недоочищенных вод </w:t>
      </w:r>
      <w:r w:rsidR="00FA11A7" w:rsidRPr="00D54C21">
        <w:rPr>
          <w:rFonts w:ascii="Times New Roman" w:hAnsi="Times New Roman" w:cs="Times New Roman"/>
          <w:sz w:val="24"/>
          <w:szCs w:val="24"/>
        </w:rPr>
        <w:t>повторно.</w:t>
      </w:r>
    </w:p>
    <w:p w:rsidR="008508BF" w:rsidRPr="00D54C21" w:rsidRDefault="008508BF" w:rsidP="00601FDE">
      <w:pPr>
        <w:spacing w:beforeLines="60" w:before="144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 xml:space="preserve">Самым крупным водопотребителем в бассейне р. Иртыш </w:t>
      </w:r>
      <w:r w:rsidR="0077662E" w:rsidRPr="00D54C2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54C21">
        <w:rPr>
          <w:rFonts w:ascii="Times New Roman" w:hAnsi="Times New Roman" w:cs="Times New Roman"/>
          <w:sz w:val="24"/>
          <w:szCs w:val="24"/>
        </w:rPr>
        <w:t xml:space="preserve">жилищно- коммунальное хозяйство (вид экономической деятельности «сбор очистка и распределение воды»), на долю которого приходится до 34,0 % общего забора свежей воды. Второе место занимает промышленность </w:t>
      </w:r>
      <w:r w:rsidRPr="00D54C21">
        <w:rPr>
          <w:rFonts w:ascii="Times New Roman" w:hAnsi="Times New Roman" w:cs="Times New Roman"/>
          <w:sz w:val="24"/>
          <w:szCs w:val="24"/>
        </w:rPr>
        <w:sym w:font="Symbol" w:char="002D"/>
      </w:r>
      <w:r w:rsidRPr="00D54C21">
        <w:rPr>
          <w:rFonts w:ascii="Times New Roman" w:hAnsi="Times New Roman" w:cs="Times New Roman"/>
          <w:sz w:val="24"/>
          <w:szCs w:val="24"/>
        </w:rPr>
        <w:t xml:space="preserve"> 33,6%, третье </w:t>
      </w:r>
      <w:r w:rsidRPr="00D54C21">
        <w:rPr>
          <w:rFonts w:ascii="Times New Roman" w:hAnsi="Times New Roman" w:cs="Times New Roman"/>
          <w:sz w:val="24"/>
          <w:szCs w:val="24"/>
        </w:rPr>
        <w:sym w:font="Symbol" w:char="002D"/>
      </w:r>
      <w:r w:rsidRPr="00D54C21">
        <w:rPr>
          <w:rFonts w:ascii="Times New Roman" w:hAnsi="Times New Roman" w:cs="Times New Roman"/>
          <w:sz w:val="24"/>
          <w:szCs w:val="24"/>
        </w:rPr>
        <w:t xml:space="preserve"> энергетика 21,6%. Доля сельского хозяйства в общем заборе свежей воды в бассейне р. Иртыш составляет 4 %.</w:t>
      </w:r>
    </w:p>
    <w:p w:rsidR="008508BF" w:rsidRPr="00D54C21" w:rsidRDefault="008508BF" w:rsidP="00850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Во всех отраслях экономики, за исключением сельского хозяйства, основным источником водоснабжения остаются поверхностные водные объекты. В сельском хозяйстве в настоящее время на долю поверхностных водоисточников приходится 45</w:t>
      </w:r>
      <w:r w:rsidR="0077662E" w:rsidRPr="00D54C21">
        <w:rPr>
          <w:rFonts w:ascii="Times New Roman" w:hAnsi="Times New Roman" w:cs="Times New Roman"/>
          <w:sz w:val="24"/>
          <w:szCs w:val="24"/>
        </w:rPr>
        <w:t>,</w:t>
      </w:r>
      <w:r w:rsidRPr="00D54C21">
        <w:rPr>
          <w:rFonts w:ascii="Times New Roman" w:hAnsi="Times New Roman" w:cs="Times New Roman"/>
          <w:sz w:val="24"/>
          <w:szCs w:val="24"/>
        </w:rPr>
        <w:t>6% водообеспечения, на долю подземных – 54</w:t>
      </w:r>
      <w:r w:rsidR="0077662E" w:rsidRPr="00D54C21">
        <w:rPr>
          <w:rFonts w:ascii="Times New Roman" w:hAnsi="Times New Roman" w:cs="Times New Roman"/>
          <w:sz w:val="24"/>
          <w:szCs w:val="24"/>
        </w:rPr>
        <w:t>,</w:t>
      </w:r>
      <w:r w:rsidRPr="00D54C21">
        <w:rPr>
          <w:rFonts w:ascii="Times New Roman" w:hAnsi="Times New Roman" w:cs="Times New Roman"/>
          <w:sz w:val="24"/>
          <w:szCs w:val="24"/>
        </w:rPr>
        <w:t>4 %.</w:t>
      </w:r>
    </w:p>
    <w:p w:rsidR="007B0C1C" w:rsidRPr="00D54C21" w:rsidRDefault="007B0C1C" w:rsidP="00875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Самыми крупными потребителями в бассейне являются Свердловская область, удельный вес которой в общем заборе свежей воды в бассейне р.</w:t>
      </w:r>
      <w:r w:rsidR="00593D95">
        <w:rPr>
          <w:rFonts w:ascii="Times New Roman" w:hAnsi="Times New Roman" w:cs="Times New Roman"/>
          <w:sz w:val="24"/>
          <w:szCs w:val="24"/>
        </w:rPr>
        <w:t> </w:t>
      </w:r>
      <w:r w:rsidRPr="00D54C21">
        <w:rPr>
          <w:rFonts w:ascii="Times New Roman" w:hAnsi="Times New Roman" w:cs="Times New Roman"/>
          <w:sz w:val="24"/>
          <w:szCs w:val="24"/>
        </w:rPr>
        <w:t>Иртыш составляет 41</w:t>
      </w:r>
      <w:r w:rsidR="00F763FD" w:rsidRPr="00D54C21">
        <w:rPr>
          <w:rFonts w:ascii="Times New Roman" w:hAnsi="Times New Roman" w:cs="Times New Roman"/>
          <w:sz w:val="24"/>
          <w:szCs w:val="24"/>
        </w:rPr>
        <w:t>,</w:t>
      </w:r>
      <w:r w:rsidRPr="00D54C21">
        <w:rPr>
          <w:rFonts w:ascii="Times New Roman" w:hAnsi="Times New Roman" w:cs="Times New Roman"/>
          <w:sz w:val="24"/>
          <w:szCs w:val="24"/>
        </w:rPr>
        <w:t>3 %  и Челябинская область, удельный вес которой в общем заборе свежей воды составляет 26,5%. На эти два субъекта РФ приходится 67,8 % забора свежей воды из водных объектов бассейна р.</w:t>
      </w:r>
      <w:r w:rsidR="00593D95">
        <w:rPr>
          <w:rFonts w:ascii="Times New Roman" w:hAnsi="Times New Roman" w:cs="Times New Roman"/>
          <w:sz w:val="24"/>
          <w:szCs w:val="24"/>
        </w:rPr>
        <w:t> </w:t>
      </w:r>
      <w:r w:rsidRPr="00D54C21">
        <w:rPr>
          <w:rFonts w:ascii="Times New Roman" w:hAnsi="Times New Roman" w:cs="Times New Roman"/>
          <w:sz w:val="24"/>
          <w:szCs w:val="24"/>
        </w:rPr>
        <w:t xml:space="preserve">Иртыш. </w:t>
      </w:r>
    </w:p>
    <w:p w:rsidR="0082006E" w:rsidRPr="00D54C21" w:rsidRDefault="0082006E" w:rsidP="00820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Анализ результатов водохозяйственных балансов, которые удалось свести без дефицита, показывает, что на некоторых участках может возникнуть напряженная водохозяйственная обстановка, связанная с нехваткой воды в маловодные годы, особенно в летне-осеннюю и зимнюю межени. Месячные резервы воды в эти периоды составляют первые проценты (и даже менее 1%) от заявленных потребностей водопользователей в водных ресурсах.</w:t>
      </w:r>
    </w:p>
    <w:p w:rsidR="00FB434F" w:rsidRPr="00D54C21" w:rsidRDefault="0082006E" w:rsidP="00820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Наиболее напряженная обстановка в современных условиях имеет место на притоках р. Тобол – ВХУ 14.01.05.002: р. Аят, р. Увелька, р.</w:t>
      </w:r>
      <w:r w:rsidR="00593D95">
        <w:rPr>
          <w:rFonts w:ascii="Times New Roman" w:hAnsi="Times New Roman" w:cs="Times New Roman"/>
          <w:sz w:val="24"/>
          <w:szCs w:val="24"/>
        </w:rPr>
        <w:t> </w:t>
      </w:r>
      <w:r w:rsidRPr="00D54C21">
        <w:rPr>
          <w:rFonts w:ascii="Times New Roman" w:hAnsi="Times New Roman" w:cs="Times New Roman"/>
          <w:sz w:val="24"/>
          <w:szCs w:val="24"/>
        </w:rPr>
        <w:t>Уй. Здесь основные объекты водоснабжения – предприятия Челябинской области. Использование полезных объемов Южноуральского и Троицкого водохранилищ для пополнения стока в меженные периоды маловодных лет ограничено тем, что они являются водоемами-охладителями для ГРЭС, что подразумевает поддержание нормального подпорного уровня воды в водохранилищах.</w:t>
      </w:r>
    </w:p>
    <w:p w:rsidR="0082006E" w:rsidRPr="00D54C21" w:rsidRDefault="0082006E" w:rsidP="00820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 xml:space="preserve">Заявленные потребности водопользователей завышены приблизительно на 20-25%. По этой причине вероятность возникновения дефицита водных ресурсов и его величина существенно ниже, чем принято считать. </w:t>
      </w:r>
    </w:p>
    <w:p w:rsidR="0082006E" w:rsidRPr="00D54C21" w:rsidRDefault="0082006E" w:rsidP="00820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54C21">
        <w:rPr>
          <w:rFonts w:ascii="Times New Roman" w:hAnsi="Times New Roman" w:cs="Times New Roman"/>
          <w:sz w:val="24"/>
          <w:szCs w:val="24"/>
        </w:rPr>
        <w:lastRenderedPageBreak/>
        <w:t>При современном водопотреблении и работе всех звеньев водохозяйственного комплекса в штатном режиме дефицит воды даже в маловодный год 95% обеспеченности маловероятен и может быть устранен за счет повышения уровня рационального использования имеющихся водных ресурсов.</w:t>
      </w:r>
    </w:p>
    <w:p w:rsidR="0082006E" w:rsidRPr="00D54C21" w:rsidRDefault="0082006E" w:rsidP="0082006E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szCs w:val="24"/>
        </w:rPr>
      </w:pPr>
      <w:bookmarkStart w:id="22" w:name="_Toc387845975"/>
      <w:bookmarkStart w:id="23" w:name="_Toc54016481"/>
      <w:bookmarkStart w:id="24" w:name="_Toc301517737"/>
      <w:r w:rsidRPr="00D54C21">
        <w:rPr>
          <w:rFonts w:ascii="Times New Roman" w:hAnsi="Times New Roman" w:cs="Times New Roman"/>
          <w:szCs w:val="24"/>
        </w:rPr>
        <w:t>Описание окружающей среды, которая может быть затронута намечаемой хозяйственной и иной деятельностью в результате ее реализации (по альтернативным вариантам)</w:t>
      </w:r>
      <w:bookmarkEnd w:id="22"/>
      <w:bookmarkEnd w:id="23"/>
    </w:p>
    <w:p w:rsidR="0082006E" w:rsidRPr="00D54C21" w:rsidRDefault="0082006E" w:rsidP="0082006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Детальное описание бассейна реки Иртыш приведено в Книге 1 СКИОВО-Иртыш. В результате намечаемой хозяйственной деятельности по осуществлению СКИОВО-Иртыш будет достигнуто улучшение состояния водных объектов.</w:t>
      </w:r>
    </w:p>
    <w:p w:rsidR="0082006E" w:rsidRPr="00D54C21" w:rsidRDefault="0082006E" w:rsidP="0082006E">
      <w:pPr>
        <w:pStyle w:val="10"/>
        <w:keepLines/>
        <w:numPr>
          <w:ilvl w:val="0"/>
          <w:numId w:val="3"/>
        </w:numPr>
        <w:jc w:val="center"/>
        <w:rPr>
          <w:rFonts w:ascii="Times New Roman" w:hAnsi="Times New Roman" w:cs="Times New Roman"/>
          <w:szCs w:val="24"/>
        </w:rPr>
      </w:pPr>
      <w:bookmarkStart w:id="25" w:name="_Toc387845976"/>
      <w:bookmarkStart w:id="26" w:name="_Toc54016482"/>
      <w:r w:rsidRPr="00D54C21">
        <w:rPr>
          <w:rFonts w:ascii="Times New Roman" w:hAnsi="Times New Roman" w:cs="Times New Roman"/>
          <w:szCs w:val="24"/>
        </w:rPr>
        <w:t>Оценка воздействия на окружающую среду намечаемой хозяйственной и иной деятельности по альтернативным вариантам, в том числе оценка достоверности прогнозируемых последствий намечаемой инвестиционной деятельности</w:t>
      </w:r>
      <w:bookmarkEnd w:id="25"/>
      <w:bookmarkEnd w:id="26"/>
    </w:p>
    <w:p w:rsidR="0082006E" w:rsidRPr="00D54C21" w:rsidRDefault="0082006E" w:rsidP="0082006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Ожидается общее улучшение состояния окружающей среды, главным образом, водных объектов в рассматриваемых бассейнах. Прогнозируемые последствия реализации СКИОВО представлены в виде целевых показателей в Книге 3 СКИОВО-Иртыш.</w:t>
      </w:r>
    </w:p>
    <w:p w:rsidR="00AA27AD" w:rsidRPr="00D54C21" w:rsidRDefault="0092298D" w:rsidP="0082006E">
      <w:pPr>
        <w:pStyle w:val="10"/>
        <w:keepLines/>
        <w:numPr>
          <w:ilvl w:val="0"/>
          <w:numId w:val="3"/>
        </w:numPr>
        <w:jc w:val="center"/>
        <w:rPr>
          <w:rFonts w:ascii="Times New Roman" w:hAnsi="Times New Roman" w:cs="Times New Roman"/>
          <w:szCs w:val="24"/>
        </w:rPr>
      </w:pPr>
      <w:bookmarkStart w:id="27" w:name="_Toc54016483"/>
      <w:r w:rsidRPr="00D54C21">
        <w:rPr>
          <w:rFonts w:ascii="Times New Roman" w:hAnsi="Times New Roman" w:cs="Times New Roman"/>
          <w:szCs w:val="24"/>
        </w:rPr>
        <w:t>Меры по предотвращению и/</w:t>
      </w:r>
      <w:r w:rsidR="00AA27AD" w:rsidRPr="00D54C21">
        <w:rPr>
          <w:rFonts w:ascii="Times New Roman" w:hAnsi="Times New Roman" w:cs="Times New Roman"/>
          <w:szCs w:val="24"/>
        </w:rPr>
        <w:t>или снижению возможного негативного воздействия намечаемой хозяйственной и иной деятельности</w:t>
      </w:r>
      <w:bookmarkEnd w:id="24"/>
      <w:bookmarkEnd w:id="27"/>
    </w:p>
    <w:p w:rsidR="0082006E" w:rsidRPr="00D54C21" w:rsidRDefault="0082006E" w:rsidP="0082006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>Такие меры не предусмотрены, т.к. мероприятия СКИОВО-Иртыш направлены на предотвращение и/или снижение негативного антропогенного воздействия на водные объекты по рассматриваемым бассейнам.</w:t>
      </w:r>
    </w:p>
    <w:p w:rsidR="00AA27AD" w:rsidRPr="00D54C21" w:rsidRDefault="00AA27AD" w:rsidP="0082006E">
      <w:pPr>
        <w:pStyle w:val="10"/>
        <w:keepLines/>
        <w:numPr>
          <w:ilvl w:val="0"/>
          <w:numId w:val="3"/>
        </w:numPr>
        <w:jc w:val="center"/>
        <w:rPr>
          <w:rFonts w:ascii="Times New Roman" w:hAnsi="Times New Roman" w:cs="Times New Roman"/>
          <w:szCs w:val="24"/>
        </w:rPr>
      </w:pPr>
      <w:bookmarkStart w:id="28" w:name="_Toc301517738"/>
      <w:bookmarkStart w:id="29" w:name="_Toc54016484"/>
      <w:r w:rsidRPr="00D54C21">
        <w:rPr>
          <w:rFonts w:ascii="Times New Roman" w:hAnsi="Times New Roman" w:cs="Times New Roman"/>
          <w:szCs w:val="24"/>
        </w:rPr>
        <w:t>Выявленные при проведении оценки неопределенности в определении воздействий намечаемой хозяйственной и иной деятельности на окружающую среду</w:t>
      </w:r>
      <w:bookmarkEnd w:id="28"/>
      <w:bookmarkEnd w:id="29"/>
    </w:p>
    <w:p w:rsidR="00CE0160" w:rsidRPr="00D54C21" w:rsidRDefault="00233CD8" w:rsidP="00AA27AD">
      <w:pPr>
        <w:spacing w:line="36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 xml:space="preserve">Из неопределенностей </w:t>
      </w:r>
      <w:r w:rsidR="003820FE" w:rsidRPr="00D54C21">
        <w:rPr>
          <w:rFonts w:ascii="Times New Roman" w:hAnsi="Times New Roman" w:cs="Times New Roman"/>
          <w:sz w:val="24"/>
          <w:szCs w:val="24"/>
        </w:rPr>
        <w:t>выделя</w:t>
      </w:r>
      <w:r w:rsidR="00DB45A8" w:rsidRPr="00D54C21">
        <w:rPr>
          <w:rFonts w:ascii="Times New Roman" w:hAnsi="Times New Roman" w:cs="Times New Roman"/>
          <w:sz w:val="24"/>
          <w:szCs w:val="24"/>
        </w:rPr>
        <w:t>ю</w:t>
      </w:r>
      <w:r w:rsidR="003820FE" w:rsidRPr="00D54C21">
        <w:rPr>
          <w:rFonts w:ascii="Times New Roman" w:hAnsi="Times New Roman" w:cs="Times New Roman"/>
          <w:sz w:val="24"/>
          <w:szCs w:val="24"/>
        </w:rPr>
        <w:t xml:space="preserve">тся отличия </w:t>
      </w:r>
      <w:r w:rsidRPr="00D54C21">
        <w:rPr>
          <w:rFonts w:ascii="Times New Roman" w:hAnsi="Times New Roman" w:cs="Times New Roman"/>
          <w:sz w:val="24"/>
          <w:szCs w:val="24"/>
        </w:rPr>
        <w:t>перспективно</w:t>
      </w:r>
      <w:r w:rsidR="003820FE" w:rsidRPr="00D54C21">
        <w:rPr>
          <w:rFonts w:ascii="Times New Roman" w:hAnsi="Times New Roman" w:cs="Times New Roman"/>
          <w:sz w:val="24"/>
          <w:szCs w:val="24"/>
        </w:rPr>
        <w:t xml:space="preserve">го и фактического </w:t>
      </w:r>
      <w:r w:rsidRPr="00D54C21">
        <w:rPr>
          <w:rFonts w:ascii="Times New Roman" w:hAnsi="Times New Roman" w:cs="Times New Roman"/>
          <w:sz w:val="24"/>
          <w:szCs w:val="24"/>
        </w:rPr>
        <w:t>водопользовани</w:t>
      </w:r>
      <w:r w:rsidR="003820FE" w:rsidRPr="00D54C21">
        <w:rPr>
          <w:rFonts w:ascii="Times New Roman" w:hAnsi="Times New Roman" w:cs="Times New Roman"/>
          <w:sz w:val="24"/>
          <w:szCs w:val="24"/>
        </w:rPr>
        <w:t>я по состоянию на 2019 год</w:t>
      </w:r>
      <w:r w:rsidRPr="00D54C21">
        <w:rPr>
          <w:rFonts w:ascii="Times New Roman" w:hAnsi="Times New Roman" w:cs="Times New Roman"/>
          <w:sz w:val="24"/>
          <w:szCs w:val="24"/>
        </w:rPr>
        <w:t>, необходимость регулирования безвозвратного изъятия пу</w:t>
      </w:r>
      <w:r w:rsidR="008752C9" w:rsidRPr="00D54C21">
        <w:rPr>
          <w:rFonts w:ascii="Times New Roman" w:hAnsi="Times New Roman" w:cs="Times New Roman"/>
          <w:sz w:val="24"/>
          <w:szCs w:val="24"/>
        </w:rPr>
        <w:t xml:space="preserve">тем соотнесения </w:t>
      </w:r>
      <w:r w:rsidR="0042062A" w:rsidRPr="00D54C21">
        <w:rPr>
          <w:rFonts w:ascii="Times New Roman" w:hAnsi="Times New Roman" w:cs="Times New Roman"/>
          <w:sz w:val="24"/>
          <w:szCs w:val="24"/>
        </w:rPr>
        <w:t xml:space="preserve">объемов </w:t>
      </w:r>
      <w:r w:rsidR="008752C9" w:rsidRPr="00D54C21">
        <w:rPr>
          <w:rFonts w:ascii="Times New Roman" w:hAnsi="Times New Roman" w:cs="Times New Roman"/>
          <w:sz w:val="24"/>
          <w:szCs w:val="24"/>
        </w:rPr>
        <w:t>забора и сброса.</w:t>
      </w:r>
      <w:r w:rsidR="00A760BD" w:rsidRPr="00D54C21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DB45A8" w:rsidRPr="00D54C21" w:rsidRDefault="00DB45A8" w:rsidP="00DB45A8">
      <w:pPr>
        <w:pStyle w:val="10"/>
        <w:keepLines/>
        <w:numPr>
          <w:ilvl w:val="0"/>
          <w:numId w:val="3"/>
        </w:numPr>
        <w:jc w:val="center"/>
        <w:rPr>
          <w:rFonts w:ascii="Times New Roman" w:hAnsi="Times New Roman" w:cs="Times New Roman"/>
          <w:szCs w:val="24"/>
        </w:rPr>
      </w:pPr>
      <w:bookmarkStart w:id="30" w:name="_Toc387845979"/>
      <w:bookmarkStart w:id="31" w:name="_Toc54016485"/>
      <w:r w:rsidRPr="00D54C21">
        <w:rPr>
          <w:rFonts w:ascii="Times New Roman" w:hAnsi="Times New Roman" w:cs="Times New Roman"/>
          <w:szCs w:val="24"/>
        </w:rPr>
        <w:t>Краткое содержание программ мониторинга и послепроектного анализа</w:t>
      </w:r>
      <w:bookmarkEnd w:id="30"/>
      <w:bookmarkEnd w:id="31"/>
    </w:p>
    <w:p w:rsidR="00DB45A8" w:rsidRPr="00D54C21" w:rsidRDefault="00DB45A8" w:rsidP="00DB45A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 xml:space="preserve">Объектом мониторинга является ход реализации и результаты мероприятий СКИОВО по достижению целевого состояния бассейна реки Иртыш. Система мониторинга является неотъемлемой частью СКИОВО-Иртыш. Мониторинг ориентирован на раннее </w:t>
      </w:r>
      <w:r w:rsidRPr="00D54C21">
        <w:rPr>
          <w:rFonts w:ascii="Times New Roman" w:hAnsi="Times New Roman" w:cs="Times New Roman"/>
          <w:sz w:val="24"/>
          <w:szCs w:val="24"/>
        </w:rPr>
        <w:lastRenderedPageBreak/>
        <w:t>предупреждение о возникших проблемах и отклонениях в реализации плана мероприятий СКИОВО. По результатам мониторинга Росводресурсам предоставляются данные для принятия решений, направленных на улучшение управления реализацией СКИОВО-Иртыш и на преодоление возникших трудностей.</w:t>
      </w:r>
    </w:p>
    <w:p w:rsidR="00DB45A8" w:rsidRPr="00D54C21" w:rsidRDefault="00DB45A8" w:rsidP="00DB45A8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szCs w:val="24"/>
        </w:rPr>
      </w:pPr>
      <w:bookmarkStart w:id="32" w:name="_Toc387845980"/>
      <w:bookmarkStart w:id="33" w:name="_Toc54016486"/>
      <w:r w:rsidRPr="00D54C21">
        <w:rPr>
          <w:rFonts w:ascii="Times New Roman" w:hAnsi="Times New Roman" w:cs="Times New Roman"/>
          <w:szCs w:val="24"/>
        </w:rPr>
        <w:t>Обоснование выбора варианта намечаемой хозяйственной и иной деятельности из всех рассмотренных альтернативных вариантов</w:t>
      </w:r>
      <w:bookmarkEnd w:id="32"/>
      <w:bookmarkEnd w:id="33"/>
    </w:p>
    <w:p w:rsidR="00DB45A8" w:rsidRPr="00D54C21" w:rsidRDefault="00DB45A8" w:rsidP="00DB45A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54C21">
        <w:rPr>
          <w:rFonts w:ascii="Times New Roman" w:hAnsi="Times New Roman" w:cs="Times New Roman"/>
          <w:color w:val="000000"/>
          <w:sz w:val="24"/>
          <w:szCs w:val="28"/>
        </w:rPr>
        <w:t>Выбора вариантов мероприятий СКИОВО при корректировке книг 4 и 5 не проводился, т.к. материалы книг не содержат мероприятий.</w:t>
      </w:r>
    </w:p>
    <w:p w:rsidR="00DB45A8" w:rsidRPr="00D54C21" w:rsidRDefault="00DB45A8" w:rsidP="00DB45A8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szCs w:val="24"/>
        </w:rPr>
      </w:pPr>
      <w:bookmarkStart w:id="34" w:name="_Toc387845981"/>
      <w:bookmarkStart w:id="35" w:name="_Toc54016487"/>
      <w:r w:rsidRPr="00D54C21">
        <w:rPr>
          <w:rFonts w:ascii="Times New Roman" w:hAnsi="Times New Roman" w:cs="Times New Roman"/>
          <w:szCs w:val="24"/>
        </w:rPr>
        <w:t>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</w:t>
      </w:r>
      <w:bookmarkEnd w:id="34"/>
      <w:bookmarkEnd w:id="35"/>
    </w:p>
    <w:p w:rsidR="00DB45A8" w:rsidRPr="00D54C21" w:rsidRDefault="00DB45A8" w:rsidP="00DB45A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_Toc387845982"/>
      <w:r w:rsidRPr="00D54C21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СКИОВО-Иртыш будут согласованы с заинтересованными органами исполнительной власти федерального, регионального и местного уровней, а также водопользователями и общественными организациями на стадии готовности итоговых документов. </w:t>
      </w:r>
    </w:p>
    <w:p w:rsidR="00DB45A8" w:rsidRPr="00D54C21" w:rsidRDefault="00DB45A8" w:rsidP="00DB45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Hlk54016014"/>
      <w:r w:rsidRPr="00D54C21">
        <w:rPr>
          <w:rFonts w:ascii="Times New Roman" w:hAnsi="Times New Roman" w:cs="Times New Roman"/>
          <w:color w:val="000000"/>
          <w:sz w:val="24"/>
          <w:szCs w:val="24"/>
        </w:rPr>
        <w:t>Протоколы общественных обсуждений и сопутствующая документация будут приведены в Приложении.</w:t>
      </w:r>
    </w:p>
    <w:p w:rsidR="00DB45A8" w:rsidRPr="00D54C21" w:rsidRDefault="00DB45A8" w:rsidP="00DB45A8">
      <w:pPr>
        <w:pStyle w:val="2"/>
        <w:numPr>
          <w:ilvl w:val="1"/>
          <w:numId w:val="3"/>
        </w:numPr>
        <w:rPr>
          <w:rFonts w:ascii="Times New Roman" w:hAnsi="Times New Roman" w:cs="Times New Roman"/>
        </w:rPr>
      </w:pPr>
      <w:bookmarkStart w:id="38" w:name="_Toc54016488"/>
      <w:bookmarkEnd w:id="37"/>
      <w:r w:rsidRPr="00D54C21">
        <w:rPr>
          <w:rFonts w:ascii="Times New Roman" w:hAnsi="Times New Roman" w:cs="Times New Roman"/>
        </w:rPr>
        <w:t>Способ информирования общественности о месте, времени и форме проведения общественных обсуждений, списки рассылки соответствующей информации</w:t>
      </w:r>
      <w:bookmarkEnd w:id="36"/>
      <w:bookmarkEnd w:id="38"/>
    </w:p>
    <w:p w:rsidR="00DB45A8" w:rsidRPr="00D54C21" w:rsidRDefault="00DB45A8" w:rsidP="00DB45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387845983"/>
      <w:r w:rsidRPr="00D54C21">
        <w:rPr>
          <w:rFonts w:ascii="Times New Roman" w:hAnsi="Times New Roman" w:cs="Times New Roman"/>
          <w:sz w:val="24"/>
          <w:szCs w:val="24"/>
        </w:rPr>
        <w:t xml:space="preserve">Итоговые материалы СКИОВО будут заблаговременно размещены на официальном сайте </w:t>
      </w:r>
      <w:r w:rsidRPr="00D54C21">
        <w:rPr>
          <w:rFonts w:ascii="Times New Roman" w:hAnsi="Times New Roman" w:cs="Times New Roman"/>
          <w:color w:val="000000"/>
          <w:sz w:val="24"/>
          <w:szCs w:val="24"/>
        </w:rPr>
        <w:t>Нижнеобского БВУ</w:t>
      </w:r>
      <w:r w:rsidRPr="00D54C21">
        <w:rPr>
          <w:rFonts w:ascii="Times New Roman" w:hAnsi="Times New Roman" w:cs="Times New Roman"/>
          <w:sz w:val="24"/>
          <w:szCs w:val="24"/>
        </w:rPr>
        <w:t>.</w:t>
      </w:r>
    </w:p>
    <w:p w:rsidR="00DB45A8" w:rsidRPr="00D54C21" w:rsidRDefault="00DB45A8" w:rsidP="00DB45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 xml:space="preserve">Информация о месте, времени и форме проведения общественных обсуждений </w:t>
      </w:r>
      <w:r w:rsidR="006705A3" w:rsidRPr="00D54C21">
        <w:rPr>
          <w:rFonts w:ascii="Times New Roman" w:hAnsi="Times New Roman" w:cs="Times New Roman"/>
          <w:sz w:val="24"/>
          <w:szCs w:val="24"/>
        </w:rPr>
        <w:t>будет</w:t>
      </w:r>
      <w:r w:rsidRPr="00D54C21">
        <w:rPr>
          <w:rFonts w:ascii="Times New Roman" w:hAnsi="Times New Roman" w:cs="Times New Roman"/>
          <w:sz w:val="24"/>
          <w:szCs w:val="24"/>
        </w:rPr>
        <w:t xml:space="preserve"> опубликована в официальных изданиях федерального и регионального уровней. Кроме того</w:t>
      </w:r>
      <w:r w:rsidR="006705A3" w:rsidRPr="00D54C21">
        <w:rPr>
          <w:rFonts w:ascii="Times New Roman" w:hAnsi="Times New Roman" w:cs="Times New Roman"/>
          <w:sz w:val="24"/>
          <w:szCs w:val="24"/>
        </w:rPr>
        <w:t>,</w:t>
      </w:r>
      <w:r w:rsidRPr="00D54C21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оповеща</w:t>
      </w:r>
      <w:r w:rsidR="006705A3" w:rsidRPr="00D54C21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D54C21">
        <w:rPr>
          <w:rFonts w:ascii="Times New Roman" w:hAnsi="Times New Roman" w:cs="Times New Roman"/>
          <w:sz w:val="24"/>
          <w:szCs w:val="24"/>
        </w:rPr>
        <w:t xml:space="preserve">дополнительно письмами или в устной форме. Копии объявлений и уведомлений </w:t>
      </w:r>
      <w:r w:rsidR="006705A3" w:rsidRPr="00D54C21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D54C21">
        <w:rPr>
          <w:rFonts w:ascii="Times New Roman" w:hAnsi="Times New Roman" w:cs="Times New Roman"/>
          <w:sz w:val="24"/>
          <w:szCs w:val="24"/>
        </w:rPr>
        <w:t>представлены в Приложении.</w:t>
      </w:r>
    </w:p>
    <w:p w:rsidR="00DB45A8" w:rsidRPr="00D54C21" w:rsidRDefault="00DB45A8" w:rsidP="00DB45A8">
      <w:pPr>
        <w:pStyle w:val="2"/>
        <w:numPr>
          <w:ilvl w:val="1"/>
          <w:numId w:val="3"/>
        </w:numPr>
        <w:rPr>
          <w:rFonts w:ascii="Times New Roman" w:hAnsi="Times New Roman" w:cs="Times New Roman"/>
        </w:rPr>
      </w:pPr>
      <w:bookmarkStart w:id="40" w:name="_Toc54016489"/>
      <w:r w:rsidRPr="00D54C21">
        <w:rPr>
          <w:rFonts w:ascii="Times New Roman" w:hAnsi="Times New Roman" w:cs="Times New Roman"/>
        </w:rPr>
        <w:t>Список участников общественных обсуждений</w:t>
      </w:r>
      <w:bookmarkEnd w:id="39"/>
      <w:bookmarkEnd w:id="40"/>
      <w:r w:rsidRPr="00D54C21">
        <w:rPr>
          <w:rFonts w:ascii="Times New Roman" w:hAnsi="Times New Roman" w:cs="Times New Roman"/>
        </w:rPr>
        <w:t xml:space="preserve"> </w:t>
      </w:r>
    </w:p>
    <w:p w:rsidR="00DB45A8" w:rsidRPr="00D54C21" w:rsidRDefault="00DB45A8" w:rsidP="00DB45A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Toc387845984"/>
      <w:r w:rsidRPr="00D54C21">
        <w:rPr>
          <w:rFonts w:ascii="Times New Roman" w:hAnsi="Times New Roman" w:cs="Times New Roman"/>
          <w:sz w:val="24"/>
          <w:szCs w:val="24"/>
        </w:rPr>
        <w:t xml:space="preserve">Список участников общественных обсуждений </w:t>
      </w:r>
      <w:r w:rsidR="006705A3" w:rsidRPr="00D54C21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D54C21">
        <w:rPr>
          <w:rFonts w:ascii="Times New Roman" w:hAnsi="Times New Roman" w:cs="Times New Roman"/>
          <w:sz w:val="24"/>
          <w:szCs w:val="24"/>
        </w:rPr>
        <w:t>представлены в Приложении.</w:t>
      </w:r>
    </w:p>
    <w:p w:rsidR="00DB45A8" w:rsidRPr="00D54C21" w:rsidRDefault="00DB45A8" w:rsidP="00DB45A8">
      <w:pPr>
        <w:pStyle w:val="2"/>
        <w:numPr>
          <w:ilvl w:val="1"/>
          <w:numId w:val="3"/>
        </w:numPr>
        <w:rPr>
          <w:rFonts w:ascii="Times New Roman" w:hAnsi="Times New Roman" w:cs="Times New Roman"/>
        </w:rPr>
      </w:pPr>
      <w:bookmarkStart w:id="42" w:name="_Toc54016490"/>
      <w:r w:rsidRPr="00D54C21">
        <w:rPr>
          <w:rFonts w:ascii="Times New Roman" w:hAnsi="Times New Roman" w:cs="Times New Roman"/>
        </w:rPr>
        <w:lastRenderedPageBreak/>
        <w:t>Вопросы, рассмотренные участниками обсуждений</w:t>
      </w:r>
      <w:bookmarkEnd w:id="41"/>
      <w:bookmarkEnd w:id="42"/>
      <w:r w:rsidRPr="00D54C21">
        <w:rPr>
          <w:rFonts w:ascii="Times New Roman" w:hAnsi="Times New Roman" w:cs="Times New Roman"/>
        </w:rPr>
        <w:t xml:space="preserve"> </w:t>
      </w:r>
    </w:p>
    <w:p w:rsidR="00DB45A8" w:rsidRPr="00D54C21" w:rsidRDefault="00DB45A8" w:rsidP="006705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4C21">
        <w:rPr>
          <w:rFonts w:ascii="Times New Roman" w:hAnsi="Times New Roman" w:cs="Times New Roman"/>
          <w:sz w:val="24"/>
          <w:szCs w:val="24"/>
        </w:rPr>
        <w:t xml:space="preserve">Вопросы, рассмотренные участниками обсуждений, тезисы выступлений, все высказанные в процессе проведения общественных обсуждений, замечания и предложения с указанием их авторов, выводы по результатам общественных обсуждений </w:t>
      </w:r>
      <w:r w:rsidR="006705A3" w:rsidRPr="00D54C21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D54C21">
        <w:rPr>
          <w:rFonts w:ascii="Times New Roman" w:hAnsi="Times New Roman" w:cs="Times New Roman"/>
          <w:sz w:val="24"/>
          <w:szCs w:val="24"/>
        </w:rPr>
        <w:t xml:space="preserve">включены в Протокол общественных обсуждений, который </w:t>
      </w:r>
      <w:r w:rsidR="006705A3" w:rsidRPr="00D54C21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D54C21">
        <w:rPr>
          <w:rFonts w:ascii="Times New Roman" w:hAnsi="Times New Roman" w:cs="Times New Roman"/>
          <w:sz w:val="24"/>
          <w:szCs w:val="24"/>
        </w:rPr>
        <w:t>представлен в Приложении.</w:t>
      </w:r>
    </w:p>
    <w:p w:rsidR="00DB45A8" w:rsidRPr="00D54C21" w:rsidRDefault="00DB45A8" w:rsidP="00DB45A8">
      <w:pPr>
        <w:spacing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A27AD" w:rsidRPr="00D54C21" w:rsidRDefault="00AA27AD" w:rsidP="00DB45A8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szCs w:val="24"/>
        </w:rPr>
      </w:pPr>
      <w:bookmarkStart w:id="43" w:name="12"/>
      <w:bookmarkStart w:id="44" w:name="_Toc301517747"/>
      <w:bookmarkStart w:id="45" w:name="_Toc54016491"/>
      <w:bookmarkEnd w:id="43"/>
      <w:r w:rsidRPr="00D54C21">
        <w:rPr>
          <w:rFonts w:ascii="Times New Roman" w:hAnsi="Times New Roman" w:cs="Times New Roman"/>
          <w:szCs w:val="24"/>
        </w:rPr>
        <w:t>Резюме нетехнического характера</w:t>
      </w:r>
      <w:bookmarkEnd w:id="44"/>
      <w:bookmarkEnd w:id="45"/>
    </w:p>
    <w:p w:rsidR="009446E3" w:rsidRPr="00D54C21" w:rsidRDefault="00CE0160" w:rsidP="0001755C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54C21">
        <w:rPr>
          <w:rFonts w:ascii="Times New Roman" w:hAnsi="Times New Roman" w:cs="Times New Roman"/>
          <w:sz w:val="24"/>
          <w:szCs w:val="24"/>
        </w:rPr>
        <w:t>Проекты книг 4 и 5 материалов</w:t>
      </w:r>
      <w:r w:rsidR="00DC6F2F" w:rsidRPr="00D54C21">
        <w:rPr>
          <w:rFonts w:ascii="Times New Roman" w:hAnsi="Times New Roman" w:cs="Times New Roman"/>
          <w:sz w:val="24"/>
          <w:szCs w:val="24"/>
        </w:rPr>
        <w:t xml:space="preserve"> </w:t>
      </w:r>
      <w:r w:rsidRPr="00D54C21">
        <w:rPr>
          <w:rFonts w:ascii="Times New Roman" w:hAnsi="Times New Roman" w:cs="Times New Roman"/>
          <w:sz w:val="24"/>
          <w:szCs w:val="24"/>
        </w:rPr>
        <w:t xml:space="preserve">Схемы </w:t>
      </w:r>
      <w:r w:rsidR="00AA27AD" w:rsidRPr="00D54C21">
        <w:rPr>
          <w:rFonts w:ascii="Times New Roman" w:hAnsi="Times New Roman" w:cs="Times New Roman"/>
          <w:sz w:val="24"/>
          <w:szCs w:val="24"/>
        </w:rPr>
        <w:t xml:space="preserve">СКИОВО бассейна р. </w:t>
      </w:r>
      <w:r w:rsidR="00B412F9" w:rsidRPr="00D54C21">
        <w:rPr>
          <w:rFonts w:ascii="Times New Roman" w:hAnsi="Times New Roman" w:cs="Times New Roman"/>
          <w:sz w:val="24"/>
          <w:szCs w:val="24"/>
        </w:rPr>
        <w:t>И</w:t>
      </w:r>
      <w:r w:rsidR="00C56F08" w:rsidRPr="00D54C21">
        <w:rPr>
          <w:rFonts w:ascii="Times New Roman" w:hAnsi="Times New Roman" w:cs="Times New Roman"/>
          <w:sz w:val="24"/>
          <w:szCs w:val="24"/>
        </w:rPr>
        <w:t>рт</w:t>
      </w:r>
      <w:r w:rsidR="00B412F9" w:rsidRPr="00D54C21">
        <w:rPr>
          <w:rFonts w:ascii="Times New Roman" w:hAnsi="Times New Roman" w:cs="Times New Roman"/>
          <w:sz w:val="24"/>
          <w:szCs w:val="24"/>
        </w:rPr>
        <w:t>ыш</w:t>
      </w:r>
      <w:r w:rsidR="00AA27AD" w:rsidRPr="00D54C21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Pr="00D54C21">
        <w:rPr>
          <w:rFonts w:ascii="Times New Roman" w:hAnsi="Times New Roman" w:cs="Times New Roman"/>
          <w:sz w:val="24"/>
          <w:szCs w:val="24"/>
        </w:rPr>
        <w:t>ы</w:t>
      </w:r>
      <w:r w:rsidR="00AA27AD" w:rsidRPr="00D54C2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нормативными и методическими документами. Реализация мероприятий </w:t>
      </w:r>
      <w:r w:rsidRPr="00D54C21">
        <w:rPr>
          <w:rFonts w:ascii="Times New Roman" w:hAnsi="Times New Roman" w:cs="Times New Roman"/>
          <w:sz w:val="24"/>
          <w:szCs w:val="24"/>
        </w:rPr>
        <w:t xml:space="preserve">по ограничению антропогенной деятельности с использованием материалов </w:t>
      </w:r>
      <w:r w:rsidR="00AA27AD" w:rsidRPr="00D54C21">
        <w:rPr>
          <w:rFonts w:ascii="Times New Roman" w:hAnsi="Times New Roman" w:cs="Times New Roman"/>
          <w:sz w:val="24"/>
          <w:szCs w:val="24"/>
        </w:rPr>
        <w:t>СКИОВО</w:t>
      </w:r>
      <w:r w:rsidRPr="00D54C21">
        <w:rPr>
          <w:rFonts w:ascii="Times New Roman" w:hAnsi="Times New Roman" w:cs="Times New Roman"/>
          <w:sz w:val="24"/>
          <w:szCs w:val="24"/>
        </w:rPr>
        <w:t>, а именно водохозяйственных балансов, лимитов и квот</w:t>
      </w:r>
      <w:r w:rsidR="008A2F77" w:rsidRPr="00D54C21">
        <w:rPr>
          <w:rFonts w:ascii="Times New Roman" w:hAnsi="Times New Roman" w:cs="Times New Roman"/>
          <w:sz w:val="24"/>
          <w:szCs w:val="24"/>
        </w:rPr>
        <w:t xml:space="preserve"> забора воды из водных объектов и сброса сточных вод </w:t>
      </w:r>
      <w:r w:rsidR="00AA27AD" w:rsidRPr="00D54C21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8A2F77" w:rsidRPr="00D54C21">
        <w:rPr>
          <w:rFonts w:ascii="Times New Roman" w:hAnsi="Times New Roman" w:cs="Times New Roman"/>
          <w:sz w:val="24"/>
          <w:szCs w:val="24"/>
        </w:rPr>
        <w:t xml:space="preserve">предотвратить истощение водных объектов бассейна, </w:t>
      </w:r>
      <w:r w:rsidR="00AA27AD" w:rsidRPr="00D54C21">
        <w:rPr>
          <w:rFonts w:ascii="Times New Roman" w:hAnsi="Times New Roman" w:cs="Times New Roman"/>
          <w:sz w:val="24"/>
          <w:szCs w:val="24"/>
        </w:rPr>
        <w:t xml:space="preserve">улучшить </w:t>
      </w:r>
      <w:r w:rsidR="008A2F77" w:rsidRPr="00D54C21">
        <w:rPr>
          <w:rFonts w:ascii="Times New Roman" w:hAnsi="Times New Roman" w:cs="Times New Roman"/>
          <w:sz w:val="24"/>
          <w:szCs w:val="24"/>
        </w:rPr>
        <w:t xml:space="preserve">их </w:t>
      </w:r>
      <w:r w:rsidR="00AA27AD" w:rsidRPr="00D54C21">
        <w:rPr>
          <w:rFonts w:ascii="Times New Roman" w:hAnsi="Times New Roman" w:cs="Times New Roman"/>
          <w:sz w:val="24"/>
          <w:szCs w:val="24"/>
        </w:rPr>
        <w:t>экологическое состояние</w:t>
      </w:r>
      <w:r w:rsidR="008A2F77" w:rsidRPr="00D54C21">
        <w:rPr>
          <w:rFonts w:ascii="Times New Roman" w:hAnsi="Times New Roman" w:cs="Times New Roman"/>
          <w:sz w:val="24"/>
          <w:szCs w:val="24"/>
        </w:rPr>
        <w:t xml:space="preserve"> при одновременном удовлетворении потребностей водопользователей и обеспечении социально-экономического развития регионов.</w:t>
      </w:r>
    </w:p>
    <w:sectPr w:rsidR="009446E3" w:rsidRPr="00D54C21" w:rsidSect="0070373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FF" w:rsidRDefault="002211FF" w:rsidP="00FF1307">
      <w:pPr>
        <w:spacing w:after="0" w:line="240" w:lineRule="auto"/>
      </w:pPr>
      <w:r>
        <w:separator/>
      </w:r>
    </w:p>
  </w:endnote>
  <w:endnote w:type="continuationSeparator" w:id="0">
    <w:p w:rsidR="002211FF" w:rsidRDefault="002211FF" w:rsidP="00FF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32" w:rsidRDefault="00123632" w:rsidP="00D77498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23632" w:rsidRDefault="001236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32" w:rsidRDefault="00123632" w:rsidP="00D77498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8792A">
      <w:rPr>
        <w:rStyle w:val="af3"/>
        <w:noProof/>
      </w:rPr>
      <w:t>2</w:t>
    </w:r>
    <w:r>
      <w:rPr>
        <w:rStyle w:val="af3"/>
      </w:rPr>
      <w:fldChar w:fldCharType="end"/>
    </w:r>
  </w:p>
  <w:p w:rsidR="00123632" w:rsidRDefault="001236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575422"/>
      <w:docPartObj>
        <w:docPartGallery w:val="Page Numbers (Bottom of Page)"/>
        <w:docPartUnique/>
      </w:docPartObj>
    </w:sdtPr>
    <w:sdtEndPr/>
    <w:sdtContent>
      <w:p w:rsidR="0080536C" w:rsidRPr="00D54C21" w:rsidRDefault="001827EA">
        <w:pPr>
          <w:pStyle w:val="a5"/>
          <w:jc w:val="center"/>
          <w:rPr>
            <w:rFonts w:ascii="Times New Roman" w:hAnsi="Times New Roman" w:cs="Times New Roman"/>
          </w:rPr>
        </w:pPr>
        <w:r w:rsidRPr="00D54C21">
          <w:rPr>
            <w:rFonts w:ascii="Times New Roman" w:hAnsi="Times New Roman" w:cs="Times New Roman"/>
          </w:rPr>
          <w:fldChar w:fldCharType="begin"/>
        </w:r>
        <w:r w:rsidR="00C23109" w:rsidRPr="00D54C21">
          <w:rPr>
            <w:rFonts w:ascii="Times New Roman" w:hAnsi="Times New Roman" w:cs="Times New Roman"/>
          </w:rPr>
          <w:instrText xml:space="preserve"> PAGE   \* MERGEFORMAT </w:instrText>
        </w:r>
        <w:r w:rsidRPr="00D54C21">
          <w:rPr>
            <w:rFonts w:ascii="Times New Roman" w:hAnsi="Times New Roman" w:cs="Times New Roman"/>
          </w:rPr>
          <w:fldChar w:fldCharType="separate"/>
        </w:r>
        <w:r w:rsidR="00593D95">
          <w:rPr>
            <w:rFonts w:ascii="Times New Roman" w:hAnsi="Times New Roman" w:cs="Times New Roman"/>
            <w:noProof/>
          </w:rPr>
          <w:t>14</w:t>
        </w:r>
        <w:r w:rsidRPr="00D54C2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FF" w:rsidRDefault="002211FF" w:rsidP="00FF1307">
      <w:pPr>
        <w:spacing w:after="0" w:line="240" w:lineRule="auto"/>
      </w:pPr>
      <w:r>
        <w:separator/>
      </w:r>
    </w:p>
  </w:footnote>
  <w:footnote w:type="continuationSeparator" w:id="0">
    <w:p w:rsidR="002211FF" w:rsidRDefault="002211FF" w:rsidP="00FF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7DEC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10FCC"/>
    <w:multiLevelType w:val="hybridMultilevel"/>
    <w:tmpl w:val="7B0C111A"/>
    <w:lvl w:ilvl="0" w:tplc="9A66A32E">
      <w:start w:val="1"/>
      <w:numFmt w:val="bullet"/>
      <w:lvlText w:val="–"/>
      <w:lvlJc w:val="left"/>
      <w:pPr>
        <w:ind w:left="1068" w:hanging="360"/>
      </w:pPr>
      <w:rPr>
        <w:rFonts w:ascii="Lucida Sans" w:hAnsi="Lucida San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FC67F3"/>
    <w:multiLevelType w:val="hybridMultilevel"/>
    <w:tmpl w:val="58A06CC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38367E"/>
    <w:multiLevelType w:val="hybridMultilevel"/>
    <w:tmpl w:val="2E90D302"/>
    <w:lvl w:ilvl="0" w:tplc="1B7CDD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392D79"/>
    <w:multiLevelType w:val="multilevel"/>
    <w:tmpl w:val="7E20F1B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1DBE49C4"/>
    <w:multiLevelType w:val="hybridMultilevel"/>
    <w:tmpl w:val="709C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C64F0"/>
    <w:multiLevelType w:val="hybridMultilevel"/>
    <w:tmpl w:val="2DA8D97E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5684D24"/>
    <w:multiLevelType w:val="multilevel"/>
    <w:tmpl w:val="86EEBE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8" w15:restartNumberingAfterBreak="0">
    <w:nsid w:val="2626304A"/>
    <w:multiLevelType w:val="multilevel"/>
    <w:tmpl w:val="756C42F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2C0336B0"/>
    <w:multiLevelType w:val="hybridMultilevel"/>
    <w:tmpl w:val="6E808A9A"/>
    <w:lvl w:ilvl="0" w:tplc="42A28EC6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BE22D8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36C4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DC47B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38C6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C0E1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A29D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605A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D1A3C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D0CE1"/>
    <w:multiLevelType w:val="hybridMultilevel"/>
    <w:tmpl w:val="9D1EEDF0"/>
    <w:lvl w:ilvl="0" w:tplc="BACE1CA8">
      <w:start w:val="1"/>
      <w:numFmt w:val="decimal"/>
      <w:lvlText w:val="%1"/>
      <w:lvlJc w:val="left"/>
      <w:pPr>
        <w:ind w:left="1556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83487"/>
    <w:multiLevelType w:val="hybridMultilevel"/>
    <w:tmpl w:val="61847B74"/>
    <w:lvl w:ilvl="0" w:tplc="FD4CF0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6713327"/>
    <w:multiLevelType w:val="hybridMultilevel"/>
    <w:tmpl w:val="461C2ED4"/>
    <w:lvl w:ilvl="0" w:tplc="5162A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3" w15:restartNumberingAfterBreak="0">
    <w:nsid w:val="559E4417"/>
    <w:multiLevelType w:val="hybridMultilevel"/>
    <w:tmpl w:val="CDAE2CFE"/>
    <w:lvl w:ilvl="0" w:tplc="0419000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1F545D3"/>
    <w:multiLevelType w:val="hybridMultilevel"/>
    <w:tmpl w:val="D368C27E"/>
    <w:lvl w:ilvl="0" w:tplc="FC12F7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E5F0F"/>
    <w:multiLevelType w:val="hybridMultilevel"/>
    <w:tmpl w:val="3F287108"/>
    <w:lvl w:ilvl="0" w:tplc="D728AD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5B4EB7"/>
    <w:multiLevelType w:val="hybridMultilevel"/>
    <w:tmpl w:val="35A6B354"/>
    <w:lvl w:ilvl="0" w:tplc="0419000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A993F24"/>
    <w:multiLevelType w:val="hybridMultilevel"/>
    <w:tmpl w:val="299A85DA"/>
    <w:lvl w:ilvl="0" w:tplc="34E0D97E">
      <w:start w:val="1"/>
      <w:numFmt w:val="bullet"/>
      <w:pStyle w:val="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57327D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DA6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7C1A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2E18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4025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34ED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48F2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8A28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FB4E31"/>
    <w:multiLevelType w:val="multilevel"/>
    <w:tmpl w:val="C87E13DE"/>
    <w:lvl w:ilvl="0">
      <w:start w:val="1"/>
      <w:numFmt w:val="bullet"/>
      <w:lvlText w:val="-"/>
      <w:lvlJc w:val="left"/>
      <w:pPr>
        <w:ind w:left="1429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D94C4A"/>
    <w:multiLevelType w:val="hybridMultilevel"/>
    <w:tmpl w:val="DE1437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17"/>
  </w:num>
  <w:num w:numId="6">
    <w:abstractNumId w:val="9"/>
  </w:num>
  <w:num w:numId="7">
    <w:abstractNumId w:val="7"/>
  </w:num>
  <w:num w:numId="8">
    <w:abstractNumId w:val="5"/>
  </w:num>
  <w:num w:numId="9">
    <w:abstractNumId w:val="16"/>
  </w:num>
  <w:num w:numId="10">
    <w:abstractNumId w:val="13"/>
  </w:num>
  <w:num w:numId="11">
    <w:abstractNumId w:val="19"/>
  </w:num>
  <w:num w:numId="12">
    <w:abstractNumId w:val="3"/>
  </w:num>
  <w:num w:numId="13">
    <w:abstractNumId w:val="14"/>
  </w:num>
  <w:num w:numId="14">
    <w:abstractNumId w:val="12"/>
  </w:num>
  <w:num w:numId="15">
    <w:abstractNumId w:val="10"/>
  </w:num>
  <w:num w:numId="16">
    <w:abstractNumId w:val="18"/>
  </w:num>
  <w:num w:numId="17">
    <w:abstractNumId w:val="1"/>
  </w:num>
  <w:num w:numId="18">
    <w:abstractNumId w:val="15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BB"/>
    <w:rsid w:val="000019CB"/>
    <w:rsid w:val="00002511"/>
    <w:rsid w:val="0001755C"/>
    <w:rsid w:val="000428AC"/>
    <w:rsid w:val="00077DF0"/>
    <w:rsid w:val="000817AE"/>
    <w:rsid w:val="00082353"/>
    <w:rsid w:val="000A0C65"/>
    <w:rsid w:val="00123632"/>
    <w:rsid w:val="00135616"/>
    <w:rsid w:val="001356B2"/>
    <w:rsid w:val="0013759B"/>
    <w:rsid w:val="00140252"/>
    <w:rsid w:val="00157C33"/>
    <w:rsid w:val="001827EA"/>
    <w:rsid w:val="00191E3F"/>
    <w:rsid w:val="001A50CD"/>
    <w:rsid w:val="001A5F86"/>
    <w:rsid w:val="002211FF"/>
    <w:rsid w:val="00222061"/>
    <w:rsid w:val="00233CD8"/>
    <w:rsid w:val="002407B1"/>
    <w:rsid w:val="002522A1"/>
    <w:rsid w:val="0026455F"/>
    <w:rsid w:val="00274CBF"/>
    <w:rsid w:val="002B0043"/>
    <w:rsid w:val="002B08B2"/>
    <w:rsid w:val="002E7E73"/>
    <w:rsid w:val="003009A1"/>
    <w:rsid w:val="00324B5D"/>
    <w:rsid w:val="003471AB"/>
    <w:rsid w:val="003614AE"/>
    <w:rsid w:val="0036481A"/>
    <w:rsid w:val="00371AE3"/>
    <w:rsid w:val="003820FE"/>
    <w:rsid w:val="003A2265"/>
    <w:rsid w:val="003C03FB"/>
    <w:rsid w:val="003C216E"/>
    <w:rsid w:val="003F5698"/>
    <w:rsid w:val="003F56E5"/>
    <w:rsid w:val="00407265"/>
    <w:rsid w:val="0042062A"/>
    <w:rsid w:val="00423F73"/>
    <w:rsid w:val="00430B0B"/>
    <w:rsid w:val="00444222"/>
    <w:rsid w:val="00473A83"/>
    <w:rsid w:val="00483303"/>
    <w:rsid w:val="00486F04"/>
    <w:rsid w:val="004A5006"/>
    <w:rsid w:val="004B1195"/>
    <w:rsid w:val="004B41F4"/>
    <w:rsid w:val="004C1C3C"/>
    <w:rsid w:val="004D4838"/>
    <w:rsid w:val="00507F1E"/>
    <w:rsid w:val="005222C0"/>
    <w:rsid w:val="00561F12"/>
    <w:rsid w:val="00565E23"/>
    <w:rsid w:val="00571FBB"/>
    <w:rsid w:val="005744EE"/>
    <w:rsid w:val="005775DA"/>
    <w:rsid w:val="00593818"/>
    <w:rsid w:val="00593D95"/>
    <w:rsid w:val="005D5D23"/>
    <w:rsid w:val="00601FDE"/>
    <w:rsid w:val="006057E8"/>
    <w:rsid w:val="00645641"/>
    <w:rsid w:val="00666BEF"/>
    <w:rsid w:val="006675EF"/>
    <w:rsid w:val="006705A3"/>
    <w:rsid w:val="00692B5D"/>
    <w:rsid w:val="006A3071"/>
    <w:rsid w:val="006A5188"/>
    <w:rsid w:val="006B0CAB"/>
    <w:rsid w:val="006B33C6"/>
    <w:rsid w:val="006C014B"/>
    <w:rsid w:val="006C1FE3"/>
    <w:rsid w:val="006D2412"/>
    <w:rsid w:val="006E3E26"/>
    <w:rsid w:val="00702AE4"/>
    <w:rsid w:val="00703733"/>
    <w:rsid w:val="007061AB"/>
    <w:rsid w:val="007247CC"/>
    <w:rsid w:val="00727C61"/>
    <w:rsid w:val="00730235"/>
    <w:rsid w:val="00735FA3"/>
    <w:rsid w:val="007426C6"/>
    <w:rsid w:val="007510F5"/>
    <w:rsid w:val="007527BD"/>
    <w:rsid w:val="00754760"/>
    <w:rsid w:val="00763EF9"/>
    <w:rsid w:val="0077662E"/>
    <w:rsid w:val="007B0C1C"/>
    <w:rsid w:val="007B60F6"/>
    <w:rsid w:val="007E2F56"/>
    <w:rsid w:val="00800DF4"/>
    <w:rsid w:val="008028F9"/>
    <w:rsid w:val="008046C4"/>
    <w:rsid w:val="0080536C"/>
    <w:rsid w:val="0082006E"/>
    <w:rsid w:val="008465C4"/>
    <w:rsid w:val="008508BF"/>
    <w:rsid w:val="0085450B"/>
    <w:rsid w:val="00872A40"/>
    <w:rsid w:val="008752C9"/>
    <w:rsid w:val="00896263"/>
    <w:rsid w:val="008A01BB"/>
    <w:rsid w:val="008A2F77"/>
    <w:rsid w:val="008A4A63"/>
    <w:rsid w:val="008A5618"/>
    <w:rsid w:val="008D1038"/>
    <w:rsid w:val="008D63CF"/>
    <w:rsid w:val="0092298D"/>
    <w:rsid w:val="009446E3"/>
    <w:rsid w:val="00961FBA"/>
    <w:rsid w:val="00970673"/>
    <w:rsid w:val="0098792A"/>
    <w:rsid w:val="009A2709"/>
    <w:rsid w:val="009B1E1D"/>
    <w:rsid w:val="009C603C"/>
    <w:rsid w:val="009D2629"/>
    <w:rsid w:val="009E2B20"/>
    <w:rsid w:val="009E58F3"/>
    <w:rsid w:val="00A04048"/>
    <w:rsid w:val="00A1419E"/>
    <w:rsid w:val="00A2769D"/>
    <w:rsid w:val="00A55013"/>
    <w:rsid w:val="00A564B2"/>
    <w:rsid w:val="00A637C9"/>
    <w:rsid w:val="00A7002C"/>
    <w:rsid w:val="00A73B4E"/>
    <w:rsid w:val="00A760BD"/>
    <w:rsid w:val="00A82B49"/>
    <w:rsid w:val="00AA27AD"/>
    <w:rsid w:val="00AA4597"/>
    <w:rsid w:val="00AA7534"/>
    <w:rsid w:val="00AC070F"/>
    <w:rsid w:val="00B13FD4"/>
    <w:rsid w:val="00B345AE"/>
    <w:rsid w:val="00B412F9"/>
    <w:rsid w:val="00B4644C"/>
    <w:rsid w:val="00B633F4"/>
    <w:rsid w:val="00B66093"/>
    <w:rsid w:val="00B922E3"/>
    <w:rsid w:val="00BB35CA"/>
    <w:rsid w:val="00BC1C65"/>
    <w:rsid w:val="00BD3D65"/>
    <w:rsid w:val="00BF0EDD"/>
    <w:rsid w:val="00C23109"/>
    <w:rsid w:val="00C378DE"/>
    <w:rsid w:val="00C56F08"/>
    <w:rsid w:val="00C948F1"/>
    <w:rsid w:val="00CA6241"/>
    <w:rsid w:val="00CE0160"/>
    <w:rsid w:val="00CE2E9E"/>
    <w:rsid w:val="00CF2D3B"/>
    <w:rsid w:val="00CF79DD"/>
    <w:rsid w:val="00D0022F"/>
    <w:rsid w:val="00D03E8C"/>
    <w:rsid w:val="00D060C2"/>
    <w:rsid w:val="00D22186"/>
    <w:rsid w:val="00D32380"/>
    <w:rsid w:val="00D3408F"/>
    <w:rsid w:val="00D54C21"/>
    <w:rsid w:val="00D80D8B"/>
    <w:rsid w:val="00D8260A"/>
    <w:rsid w:val="00D87B60"/>
    <w:rsid w:val="00DB45A8"/>
    <w:rsid w:val="00DC4692"/>
    <w:rsid w:val="00DC6F2F"/>
    <w:rsid w:val="00DD5D0F"/>
    <w:rsid w:val="00E0524A"/>
    <w:rsid w:val="00E14128"/>
    <w:rsid w:val="00E22654"/>
    <w:rsid w:val="00E303A6"/>
    <w:rsid w:val="00E3253A"/>
    <w:rsid w:val="00E66E13"/>
    <w:rsid w:val="00E74BF1"/>
    <w:rsid w:val="00E84472"/>
    <w:rsid w:val="00E91034"/>
    <w:rsid w:val="00EB0016"/>
    <w:rsid w:val="00EB27C3"/>
    <w:rsid w:val="00ED33D7"/>
    <w:rsid w:val="00ED596E"/>
    <w:rsid w:val="00F0644D"/>
    <w:rsid w:val="00F30CEC"/>
    <w:rsid w:val="00F40C4B"/>
    <w:rsid w:val="00F50904"/>
    <w:rsid w:val="00F71632"/>
    <w:rsid w:val="00F763FD"/>
    <w:rsid w:val="00F768F7"/>
    <w:rsid w:val="00F979ED"/>
    <w:rsid w:val="00FA11A7"/>
    <w:rsid w:val="00FA33EC"/>
    <w:rsid w:val="00FA4922"/>
    <w:rsid w:val="00FA69A6"/>
    <w:rsid w:val="00FA7D92"/>
    <w:rsid w:val="00FB434F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42722E"/>
  <w15:docId w15:val="{3BD1FE30-24CF-49D8-BD77-F5728C6B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5AE"/>
  </w:style>
  <w:style w:type="paragraph" w:styleId="10">
    <w:name w:val="heading 1"/>
    <w:basedOn w:val="a"/>
    <w:next w:val="a"/>
    <w:link w:val="11"/>
    <w:qFormat/>
    <w:rsid w:val="00571FBB"/>
    <w:pPr>
      <w:keepNext/>
      <w:spacing w:before="240" w:after="120" w:line="360" w:lineRule="auto"/>
      <w:jc w:val="both"/>
      <w:outlineLvl w:val="0"/>
    </w:pPr>
    <w:rPr>
      <w:rFonts w:ascii="Arial" w:eastAsia="Times New Roman" w:hAnsi="Arial" w:cs="Arial"/>
      <w:b/>
      <w:sz w:val="24"/>
      <w:szCs w:val="32"/>
    </w:rPr>
  </w:style>
  <w:style w:type="paragraph" w:styleId="2">
    <w:name w:val="heading 2"/>
    <w:basedOn w:val="a"/>
    <w:next w:val="a"/>
    <w:link w:val="20"/>
    <w:qFormat/>
    <w:rsid w:val="00571FBB"/>
    <w:pPr>
      <w:keepNext/>
      <w:spacing w:before="240" w:after="120" w:line="360" w:lineRule="auto"/>
      <w:jc w:val="both"/>
      <w:outlineLvl w:val="1"/>
    </w:pPr>
    <w:rPr>
      <w:rFonts w:ascii="Arial" w:eastAsia="Times New Roman" w:hAnsi="Arial" w:cs="Arial"/>
      <w:b/>
      <w:i/>
      <w:sz w:val="24"/>
      <w:szCs w:val="28"/>
    </w:rPr>
  </w:style>
  <w:style w:type="paragraph" w:styleId="3">
    <w:name w:val="heading 3"/>
    <w:aliases w:val="Заголовок 3 н"/>
    <w:basedOn w:val="a"/>
    <w:next w:val="a"/>
    <w:link w:val="30"/>
    <w:qFormat/>
    <w:rsid w:val="00571FBB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571FBB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571FBB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571FBB"/>
    <w:pPr>
      <w:keepNext/>
      <w:spacing w:after="0" w:line="36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71FBB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8">
    <w:name w:val="heading 8"/>
    <w:basedOn w:val="a"/>
    <w:next w:val="a"/>
    <w:link w:val="80"/>
    <w:qFormat/>
    <w:rsid w:val="00571FBB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571F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71FBB"/>
    <w:rPr>
      <w:rFonts w:ascii="Arial" w:eastAsia="Times New Roman" w:hAnsi="Arial" w:cs="Arial"/>
      <w:b/>
      <w:sz w:val="24"/>
      <w:szCs w:val="32"/>
    </w:rPr>
  </w:style>
  <w:style w:type="character" w:customStyle="1" w:styleId="20">
    <w:name w:val="Заголовок 2 Знак"/>
    <w:basedOn w:val="a0"/>
    <w:link w:val="2"/>
    <w:rsid w:val="00571FBB"/>
    <w:rPr>
      <w:rFonts w:ascii="Arial" w:eastAsia="Times New Roman" w:hAnsi="Arial" w:cs="Arial"/>
      <w:b/>
      <w:i/>
      <w:sz w:val="24"/>
      <w:szCs w:val="28"/>
    </w:rPr>
  </w:style>
  <w:style w:type="character" w:customStyle="1" w:styleId="30">
    <w:name w:val="Заголовок 3 Знак"/>
    <w:aliases w:val="Заголовок 3 н Знак"/>
    <w:basedOn w:val="a0"/>
    <w:link w:val="3"/>
    <w:rsid w:val="00571FB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571FBB"/>
    <w:rPr>
      <w:rFonts w:ascii="Arial" w:eastAsia="Times New Roman" w:hAnsi="Arial" w:cs="Times New Roman"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571FB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571FBB"/>
    <w:rPr>
      <w:rFonts w:ascii="Arial" w:eastAsia="Times New Roman" w:hAnsi="Arial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571FB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80">
    <w:name w:val="Заголовок 8 Знак"/>
    <w:basedOn w:val="a0"/>
    <w:link w:val="8"/>
    <w:rsid w:val="00571FBB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571FB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FF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307"/>
  </w:style>
  <w:style w:type="paragraph" w:styleId="a5">
    <w:name w:val="footer"/>
    <w:aliases w:val="Знак12 Знак,Знак12, Знак12 Знак, Знак12"/>
    <w:basedOn w:val="a"/>
    <w:link w:val="a6"/>
    <w:uiPriority w:val="99"/>
    <w:unhideWhenUsed/>
    <w:rsid w:val="00FF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2 Знак Знак1,Знак12 Знак2, Знак12 Знак Знак1, Знак12 Знак2"/>
    <w:basedOn w:val="a0"/>
    <w:link w:val="a5"/>
    <w:uiPriority w:val="99"/>
    <w:rsid w:val="00FF1307"/>
  </w:style>
  <w:style w:type="paragraph" w:styleId="a7">
    <w:name w:val="caption"/>
    <w:aliases w:val="Название объекта Знак,Название объекта Знак1 Знак,Название объекта Знак Знак Знак"/>
    <w:basedOn w:val="a"/>
    <w:next w:val="a"/>
    <w:qFormat/>
    <w:rsid w:val="00AA27AD"/>
    <w:pPr>
      <w:spacing w:before="120" w:after="12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8">
    <w:name w:val="Normal (Web)"/>
    <w:aliases w:val="Обычный (Web)"/>
    <w:basedOn w:val="a"/>
    <w:uiPriority w:val="99"/>
    <w:rsid w:val="00AA27AD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paragraph" w:styleId="a9">
    <w:name w:val="footnote text"/>
    <w:aliases w:val="Знак3 Знак,Знак3"/>
    <w:basedOn w:val="a"/>
    <w:link w:val="aa"/>
    <w:semiHidden/>
    <w:rsid w:val="00AA27A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3 Знак Знак,Знак3 Знак1"/>
    <w:basedOn w:val="a0"/>
    <w:link w:val="a9"/>
    <w:semiHidden/>
    <w:rsid w:val="00AA27AD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A27AD"/>
    <w:pPr>
      <w:numPr>
        <w:numId w:val="5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semiHidden/>
    <w:rsid w:val="00AA27AD"/>
    <w:rPr>
      <w:rFonts w:cs="Times New Roman"/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8A4A63"/>
    <w:pPr>
      <w:tabs>
        <w:tab w:val="right" w:leader="dot" w:pos="9345"/>
      </w:tabs>
      <w:suppressAutoHyphens/>
      <w:spacing w:after="0" w:line="480" w:lineRule="auto"/>
    </w:pPr>
    <w:rPr>
      <w:rFonts w:ascii="Calibri Light" w:eastAsia="NSimSun" w:hAnsi="Calibri Light" w:cs="Lucida Sans"/>
      <w:b/>
      <w:bCs/>
      <w:caps/>
      <w:kern w:val="2"/>
      <w:sz w:val="24"/>
      <w:szCs w:val="24"/>
      <w:lang w:eastAsia="zh-CN" w:bidi="hi-IN"/>
    </w:rPr>
  </w:style>
  <w:style w:type="character" w:styleId="ac">
    <w:name w:val="Hyperlink"/>
    <w:basedOn w:val="a0"/>
    <w:uiPriority w:val="99"/>
    <w:unhideWhenUsed/>
    <w:rsid w:val="008A4A6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65E23"/>
    <w:pPr>
      <w:ind w:left="720"/>
      <w:contextualSpacing/>
    </w:pPr>
  </w:style>
  <w:style w:type="paragraph" w:customStyle="1" w:styleId="13">
    <w:name w:val="Мой1"/>
    <w:basedOn w:val="a"/>
    <w:qFormat/>
    <w:rsid w:val="00F5090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14">
    <w:name w:val="Обычный (веб)1"/>
    <w:basedOn w:val="a"/>
    <w:qFormat/>
    <w:rsid w:val="002407B1"/>
    <w:pPr>
      <w:suppressAutoHyphens/>
      <w:spacing w:before="280" w:after="28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22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2061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082353"/>
    <w:rPr>
      <w:b/>
      <w:bCs/>
    </w:rPr>
  </w:style>
  <w:style w:type="paragraph" w:customStyle="1" w:styleId="xl67">
    <w:name w:val="xl67"/>
    <w:basedOn w:val="a"/>
    <w:rsid w:val="0000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1">
    <w:name w:val="Table Grid"/>
    <w:basedOn w:val="a1"/>
    <w:uiPriority w:val="59"/>
    <w:unhideWhenUsed/>
    <w:rsid w:val="00FA6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Содержимое таблицы"/>
    <w:basedOn w:val="a"/>
    <w:qFormat/>
    <w:rsid w:val="00DC4692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5">
    <w:name w:val="Текст примечания Знак1"/>
    <w:uiPriority w:val="99"/>
    <w:semiHidden/>
    <w:qFormat/>
    <w:rsid w:val="00AA7534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16">
    <w:name w:val="Нижний колонтитул Знак1"/>
    <w:aliases w:val="Нижний колонтитул Знак Знак,Знак12 Знак Знак,Знак12 Знак1, Знак12 Знак Знак, Знак12 Знак1"/>
    <w:basedOn w:val="a0"/>
    <w:uiPriority w:val="99"/>
    <w:semiHidden/>
    <w:rsid w:val="00123632"/>
  </w:style>
  <w:style w:type="character" w:styleId="af3">
    <w:name w:val="page number"/>
    <w:basedOn w:val="a0"/>
    <w:rsid w:val="00123632"/>
    <w:rPr>
      <w:rFonts w:cs="Times New Roman"/>
    </w:rPr>
  </w:style>
  <w:style w:type="paragraph" w:styleId="af4">
    <w:name w:val="TOC Heading"/>
    <w:basedOn w:val="10"/>
    <w:next w:val="a"/>
    <w:uiPriority w:val="39"/>
    <w:unhideWhenUsed/>
    <w:qFormat/>
    <w:rsid w:val="00AA4597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AA4597"/>
    <w:pPr>
      <w:spacing w:after="100" w:line="259" w:lineRule="auto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AA4597"/>
    <w:pPr>
      <w:spacing w:after="100" w:line="259" w:lineRule="auto"/>
      <w:ind w:left="440"/>
    </w:pPr>
    <w:rPr>
      <w:rFonts w:cs="Times New Roman"/>
    </w:rPr>
  </w:style>
  <w:style w:type="paragraph" w:styleId="51">
    <w:name w:val="toc 5"/>
    <w:basedOn w:val="a"/>
    <w:next w:val="a"/>
    <w:autoRedefine/>
    <w:uiPriority w:val="39"/>
    <w:semiHidden/>
    <w:unhideWhenUsed/>
    <w:rsid w:val="00AA4597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nobwu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C821-1EC6-471E-BEB8-5FEE8332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Морозова</cp:lastModifiedBy>
  <cp:revision>22</cp:revision>
  <dcterms:created xsi:type="dcterms:W3CDTF">2020-10-19T09:16:00Z</dcterms:created>
  <dcterms:modified xsi:type="dcterms:W3CDTF">2023-01-30T06:45:00Z</dcterms:modified>
</cp:coreProperties>
</file>